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23EF" w14:textId="55B2DA0E" w:rsidR="00510734" w:rsidRPr="00E16E3D" w:rsidRDefault="00147B51" w:rsidP="007D74B4">
      <w:pPr>
        <w:pStyle w:val="text-color-green"/>
        <w:spacing w:before="0" w:beforeAutospacing="0" w:after="240" w:afterAutospacing="0" w:line="276" w:lineRule="auto"/>
        <w:ind w:left="-720"/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r w:rsidRPr="00E16E3D">
        <w:rPr>
          <w:rStyle w:val="Strong"/>
          <w:rFonts w:asciiTheme="minorHAnsi" w:hAnsiTheme="minorHAnsi" w:cstheme="minorHAnsi"/>
          <w:sz w:val="28"/>
          <w:szCs w:val="28"/>
        </w:rPr>
        <w:t xml:space="preserve">How to obtain a </w:t>
      </w:r>
      <w:r w:rsidR="000202F0" w:rsidRPr="00E16E3D">
        <w:rPr>
          <w:rStyle w:val="Strong"/>
          <w:rFonts w:asciiTheme="minorHAnsi" w:hAnsiTheme="minorHAnsi" w:cstheme="minorHAnsi"/>
          <w:sz w:val="28"/>
          <w:szCs w:val="28"/>
        </w:rPr>
        <w:t xml:space="preserve">Clean Water Act </w:t>
      </w:r>
      <w:r w:rsidRPr="00E16E3D">
        <w:rPr>
          <w:rStyle w:val="Strong"/>
          <w:rFonts w:asciiTheme="minorHAnsi" w:hAnsiTheme="minorHAnsi" w:cstheme="minorHAnsi"/>
          <w:sz w:val="28"/>
          <w:szCs w:val="28"/>
        </w:rPr>
        <w:t xml:space="preserve">§401 </w:t>
      </w:r>
      <w:r w:rsidR="00705E25" w:rsidRPr="00E16E3D">
        <w:rPr>
          <w:rStyle w:val="Strong"/>
          <w:rFonts w:asciiTheme="minorHAnsi" w:hAnsiTheme="minorHAnsi" w:cstheme="minorHAnsi"/>
          <w:sz w:val="28"/>
          <w:szCs w:val="28"/>
        </w:rPr>
        <w:t xml:space="preserve">water quality </w:t>
      </w:r>
      <w:r w:rsidR="00A1331A" w:rsidRPr="00E16E3D">
        <w:rPr>
          <w:rStyle w:val="Strong"/>
          <w:rFonts w:asciiTheme="minorHAnsi" w:hAnsiTheme="minorHAnsi" w:cstheme="minorHAnsi"/>
          <w:sz w:val="28"/>
          <w:szCs w:val="28"/>
        </w:rPr>
        <w:t>c</w:t>
      </w:r>
      <w:r w:rsidRPr="00E16E3D">
        <w:rPr>
          <w:rStyle w:val="Strong"/>
          <w:rFonts w:asciiTheme="minorHAnsi" w:hAnsiTheme="minorHAnsi" w:cstheme="minorHAnsi"/>
          <w:sz w:val="28"/>
          <w:szCs w:val="28"/>
        </w:rPr>
        <w:t>ertification</w:t>
      </w:r>
      <w:r w:rsidR="005F46AF">
        <w:rPr>
          <w:rStyle w:val="Strong"/>
          <w:rFonts w:asciiTheme="minorHAnsi" w:hAnsiTheme="minorHAnsi" w:cstheme="minorHAnsi"/>
          <w:sz w:val="28"/>
          <w:szCs w:val="28"/>
        </w:rPr>
        <w:t xml:space="preserve"> (2026)</w:t>
      </w:r>
    </w:p>
    <w:p w14:paraId="44A3D8BD" w14:textId="5982701A" w:rsidR="00204CC2" w:rsidRPr="00E16E3D" w:rsidRDefault="00147B51" w:rsidP="007D74B4">
      <w:pPr>
        <w:pStyle w:val="NormalWeb"/>
        <w:spacing w:before="0" w:beforeAutospacing="0" w:after="240" w:afterAutospacing="0"/>
        <w:ind w:left="-720"/>
        <w:rPr>
          <w:rFonts w:asciiTheme="minorHAnsi" w:hAnsiTheme="minorHAnsi" w:cstheme="minorHAnsi"/>
          <w:sz w:val="22"/>
          <w:szCs w:val="22"/>
        </w:rPr>
      </w:pPr>
      <w:r w:rsidRPr="00E16E3D">
        <w:rPr>
          <w:rFonts w:asciiTheme="minorHAnsi" w:hAnsiTheme="minorHAnsi" w:cstheme="minorHAnsi"/>
          <w:sz w:val="22"/>
          <w:szCs w:val="22"/>
        </w:rPr>
        <w:t>Start by contacting the U</w:t>
      </w:r>
      <w:r w:rsidR="005A5010" w:rsidRPr="00E16E3D">
        <w:rPr>
          <w:rFonts w:asciiTheme="minorHAnsi" w:hAnsiTheme="minorHAnsi" w:cstheme="minorHAnsi"/>
          <w:sz w:val="22"/>
          <w:szCs w:val="22"/>
        </w:rPr>
        <w:t>.</w:t>
      </w:r>
      <w:r w:rsidRPr="00E16E3D">
        <w:rPr>
          <w:rFonts w:asciiTheme="minorHAnsi" w:hAnsiTheme="minorHAnsi" w:cstheme="minorHAnsi"/>
          <w:sz w:val="22"/>
          <w:szCs w:val="22"/>
        </w:rPr>
        <w:t>S</w:t>
      </w:r>
      <w:r w:rsidR="005A5010" w:rsidRPr="00E16E3D">
        <w:rPr>
          <w:rFonts w:asciiTheme="minorHAnsi" w:hAnsiTheme="minorHAnsi" w:cstheme="minorHAnsi"/>
          <w:sz w:val="22"/>
          <w:szCs w:val="22"/>
        </w:rPr>
        <w:t>.</w:t>
      </w:r>
      <w:r w:rsidR="00A1331A" w:rsidRPr="00E16E3D">
        <w:rPr>
          <w:rFonts w:asciiTheme="minorHAnsi" w:hAnsiTheme="minorHAnsi" w:cstheme="minorHAnsi"/>
          <w:sz w:val="22"/>
          <w:szCs w:val="22"/>
        </w:rPr>
        <w:t xml:space="preserve"> Army Corps of Engineers</w:t>
      </w:r>
      <w:r w:rsidR="007107AC" w:rsidRPr="007107AC">
        <w:rPr>
          <w:rFonts w:asciiTheme="minorHAnsi" w:hAnsiTheme="minorHAnsi" w:cstheme="minorHAnsi"/>
          <w:sz w:val="22"/>
          <w:szCs w:val="22"/>
        </w:rPr>
        <w:t xml:space="preserve"> </w:t>
      </w:r>
      <w:r w:rsidR="007107AC" w:rsidRPr="00E16E3D">
        <w:rPr>
          <w:rFonts w:asciiTheme="minorHAnsi" w:hAnsiTheme="minorHAnsi" w:cstheme="minorHAnsi"/>
          <w:sz w:val="22"/>
          <w:szCs w:val="22"/>
        </w:rPr>
        <w:t>Albuquerque District</w:t>
      </w:r>
      <w:r w:rsidR="00A1331A" w:rsidRPr="00E16E3D">
        <w:rPr>
          <w:rFonts w:asciiTheme="minorHAnsi" w:hAnsiTheme="minorHAnsi" w:cstheme="minorHAnsi"/>
          <w:sz w:val="22"/>
          <w:szCs w:val="22"/>
        </w:rPr>
        <w:t xml:space="preserve"> (</w:t>
      </w:r>
      <w:r w:rsidR="00E5625D">
        <w:rPr>
          <w:rFonts w:asciiTheme="minorHAnsi" w:hAnsiTheme="minorHAnsi" w:cstheme="minorHAnsi"/>
          <w:sz w:val="22"/>
          <w:szCs w:val="22"/>
        </w:rPr>
        <w:t>USACE</w:t>
      </w:r>
      <w:r w:rsidR="00A1331A" w:rsidRPr="00E16E3D">
        <w:rPr>
          <w:rFonts w:asciiTheme="minorHAnsi" w:hAnsiTheme="minorHAnsi" w:cstheme="minorHAnsi"/>
          <w:sz w:val="22"/>
          <w:szCs w:val="22"/>
        </w:rPr>
        <w:t>)</w:t>
      </w:r>
      <w:r w:rsidR="00110528" w:rsidRPr="00E16E3D">
        <w:rPr>
          <w:rFonts w:asciiTheme="minorHAnsi" w:hAnsiTheme="minorHAnsi" w:cstheme="minorHAnsi"/>
          <w:sz w:val="22"/>
          <w:szCs w:val="22"/>
        </w:rPr>
        <w:t xml:space="preserve"> </w:t>
      </w:r>
      <w:r w:rsidR="008D6146">
        <w:rPr>
          <w:rFonts w:asciiTheme="minorHAnsi" w:hAnsiTheme="minorHAnsi" w:cstheme="minorHAnsi"/>
          <w:sz w:val="22"/>
          <w:szCs w:val="22"/>
        </w:rPr>
        <w:t xml:space="preserve">at </w:t>
      </w:r>
      <w:hyperlink r:id="rId4" w:history="1">
        <w:r w:rsidR="006A5046" w:rsidRPr="00DD07FE">
          <w:rPr>
            <w:rStyle w:val="Hyperlink"/>
            <w:rFonts w:asciiTheme="minorHAnsi" w:hAnsiTheme="minorHAnsi" w:cstheme="minorHAnsi"/>
            <w:sz w:val="22"/>
            <w:szCs w:val="22"/>
          </w:rPr>
          <w:t>SPA-RD-NM@usace.army.mil</w:t>
        </w:r>
      </w:hyperlink>
      <w:r w:rsidR="006A5046">
        <w:rPr>
          <w:rFonts w:asciiTheme="minorHAnsi" w:hAnsiTheme="minorHAnsi" w:cstheme="minorHAnsi"/>
          <w:sz w:val="22"/>
          <w:szCs w:val="22"/>
        </w:rPr>
        <w:t xml:space="preserve"> </w:t>
      </w:r>
      <w:r w:rsidR="008D6146" w:rsidRPr="008D6146">
        <w:rPr>
          <w:rFonts w:asciiTheme="minorHAnsi" w:hAnsiTheme="minorHAnsi" w:cstheme="minorHAnsi"/>
          <w:sz w:val="22"/>
          <w:szCs w:val="22"/>
        </w:rPr>
        <w:t>or (505) 342-3280</w:t>
      </w:r>
      <w:r w:rsidRPr="00E16E3D">
        <w:rPr>
          <w:rFonts w:asciiTheme="minorHAnsi" w:hAnsiTheme="minorHAnsi" w:cstheme="minorHAnsi"/>
          <w:sz w:val="22"/>
          <w:szCs w:val="22"/>
        </w:rPr>
        <w:t xml:space="preserve">. The </w:t>
      </w:r>
      <w:r w:rsidR="00E5625D">
        <w:rPr>
          <w:rFonts w:asciiTheme="minorHAnsi" w:hAnsiTheme="minorHAnsi" w:cstheme="minorHAnsi"/>
          <w:sz w:val="22"/>
          <w:szCs w:val="22"/>
        </w:rPr>
        <w:t>USACE</w:t>
      </w:r>
      <w:r w:rsidRPr="00E16E3D">
        <w:rPr>
          <w:rFonts w:asciiTheme="minorHAnsi" w:hAnsiTheme="minorHAnsi" w:cstheme="minorHAnsi"/>
          <w:sz w:val="22"/>
          <w:szCs w:val="22"/>
        </w:rPr>
        <w:t xml:space="preserve"> generally issues three kinds of permits in New Mexico:</w:t>
      </w:r>
      <w:r w:rsidR="00405AA9" w:rsidRPr="00E16E3D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F5108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E16E3D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Nationwide Permits</w:t>
      </w:r>
      <w:r w:rsidRPr="00E16E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16E3D">
        <w:rPr>
          <w:rFonts w:asciiTheme="minorHAnsi" w:hAnsiTheme="minorHAnsi" w:cstheme="minorHAnsi"/>
          <w:sz w:val="22"/>
          <w:szCs w:val="22"/>
        </w:rPr>
        <w:t>(NWP</w:t>
      </w:r>
      <w:r w:rsidR="00D95824" w:rsidRPr="00E16E3D">
        <w:rPr>
          <w:rFonts w:asciiTheme="minorHAnsi" w:hAnsiTheme="minorHAnsi" w:cstheme="minorHAnsi"/>
          <w:sz w:val="22"/>
          <w:szCs w:val="22"/>
        </w:rPr>
        <w:t xml:space="preserve">s), </w:t>
      </w:r>
      <w:r w:rsidRPr="00E16E3D">
        <w:rPr>
          <w:rFonts w:asciiTheme="minorHAnsi" w:hAnsiTheme="minorHAnsi" w:cstheme="minorHAnsi"/>
          <w:sz w:val="22"/>
          <w:szCs w:val="22"/>
        </w:rPr>
        <w:t>Regional General</w:t>
      </w:r>
      <w:r w:rsidR="001B6ACC">
        <w:rPr>
          <w:rFonts w:asciiTheme="minorHAnsi" w:hAnsiTheme="minorHAnsi" w:cstheme="minorHAnsi"/>
          <w:sz w:val="22"/>
          <w:szCs w:val="22"/>
        </w:rPr>
        <w:t>s</w:t>
      </w:r>
      <w:r w:rsidRPr="00E16E3D">
        <w:rPr>
          <w:rFonts w:asciiTheme="minorHAnsi" w:hAnsiTheme="minorHAnsi" w:cstheme="minorHAnsi"/>
          <w:sz w:val="22"/>
          <w:szCs w:val="22"/>
        </w:rPr>
        <w:t xml:space="preserve"> Permit (RGP</w:t>
      </w:r>
      <w:r w:rsidR="001B6ACC">
        <w:rPr>
          <w:rFonts w:asciiTheme="minorHAnsi" w:hAnsiTheme="minorHAnsi" w:cstheme="minorHAnsi"/>
          <w:sz w:val="22"/>
          <w:szCs w:val="22"/>
        </w:rPr>
        <w:t>s</w:t>
      </w:r>
      <w:r w:rsidRPr="00E16E3D">
        <w:rPr>
          <w:rFonts w:asciiTheme="minorHAnsi" w:hAnsiTheme="minorHAnsi" w:cstheme="minorHAnsi"/>
          <w:sz w:val="22"/>
          <w:szCs w:val="22"/>
        </w:rPr>
        <w:t>)</w:t>
      </w:r>
      <w:r w:rsidR="00405AA9" w:rsidRPr="00E16E3D">
        <w:rPr>
          <w:rFonts w:asciiTheme="minorHAnsi" w:hAnsiTheme="minorHAnsi" w:cstheme="minorHAnsi"/>
          <w:sz w:val="22"/>
          <w:szCs w:val="22"/>
        </w:rPr>
        <w:t xml:space="preserve">, and Standard </w:t>
      </w:r>
      <w:r w:rsidR="00405AA9" w:rsidRPr="00E16E3D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Individual Permits</w:t>
      </w:r>
      <w:r w:rsidR="00405AA9" w:rsidRPr="00E16E3D">
        <w:rPr>
          <w:rFonts w:asciiTheme="minorHAnsi" w:hAnsiTheme="minorHAnsi" w:cstheme="minorHAnsi"/>
          <w:sz w:val="22"/>
          <w:szCs w:val="22"/>
        </w:rPr>
        <w:t xml:space="preserve"> (IPs)</w:t>
      </w:r>
      <w:r w:rsidRPr="00E16E3D">
        <w:rPr>
          <w:rFonts w:asciiTheme="minorHAnsi" w:hAnsiTheme="minorHAnsi" w:cstheme="minorHAnsi"/>
          <w:sz w:val="22"/>
          <w:szCs w:val="22"/>
        </w:rPr>
        <w:t xml:space="preserve">. </w:t>
      </w:r>
      <w:r w:rsidR="00AF3EE5" w:rsidRPr="00E16E3D">
        <w:rPr>
          <w:rFonts w:asciiTheme="minorHAnsi" w:hAnsiTheme="minorHAnsi" w:cstheme="minorHAnsi"/>
          <w:sz w:val="22"/>
          <w:szCs w:val="22"/>
        </w:rPr>
        <w:t xml:space="preserve">The correct </w:t>
      </w:r>
      <w:r w:rsidR="008D6146">
        <w:rPr>
          <w:rFonts w:asciiTheme="minorHAnsi" w:hAnsiTheme="minorHAnsi" w:cstheme="minorHAnsi"/>
          <w:sz w:val="22"/>
          <w:szCs w:val="22"/>
        </w:rPr>
        <w:t>W</w:t>
      </w:r>
      <w:r w:rsidR="00AF3EE5" w:rsidRPr="00E16E3D">
        <w:rPr>
          <w:rFonts w:asciiTheme="minorHAnsi" w:hAnsiTheme="minorHAnsi" w:cstheme="minorHAnsi"/>
          <w:sz w:val="22"/>
          <w:szCs w:val="22"/>
        </w:rPr>
        <w:t xml:space="preserve">ater </w:t>
      </w:r>
      <w:r w:rsidR="008D6146">
        <w:rPr>
          <w:rFonts w:asciiTheme="minorHAnsi" w:hAnsiTheme="minorHAnsi" w:cstheme="minorHAnsi"/>
          <w:sz w:val="22"/>
          <w:szCs w:val="22"/>
        </w:rPr>
        <w:t>Q</w:t>
      </w:r>
      <w:r w:rsidR="00AF3EE5" w:rsidRPr="00E16E3D">
        <w:rPr>
          <w:rFonts w:asciiTheme="minorHAnsi" w:hAnsiTheme="minorHAnsi" w:cstheme="minorHAnsi"/>
          <w:sz w:val="22"/>
          <w:szCs w:val="22"/>
        </w:rPr>
        <w:t xml:space="preserve">uality </w:t>
      </w:r>
      <w:r w:rsidR="008D6146">
        <w:rPr>
          <w:rFonts w:asciiTheme="minorHAnsi" w:hAnsiTheme="minorHAnsi" w:cstheme="minorHAnsi"/>
          <w:sz w:val="22"/>
          <w:szCs w:val="22"/>
        </w:rPr>
        <w:t>C</w:t>
      </w:r>
      <w:r w:rsidR="00AF3EE5" w:rsidRPr="00E16E3D">
        <w:rPr>
          <w:rFonts w:asciiTheme="minorHAnsi" w:hAnsiTheme="minorHAnsi" w:cstheme="minorHAnsi"/>
          <w:sz w:val="22"/>
          <w:szCs w:val="22"/>
        </w:rPr>
        <w:t xml:space="preserve">ertification (WQC) </w:t>
      </w:r>
      <w:r w:rsidR="001B6ACC">
        <w:rPr>
          <w:rFonts w:asciiTheme="minorHAnsi" w:hAnsiTheme="minorHAnsi" w:cstheme="minorHAnsi"/>
          <w:sz w:val="22"/>
          <w:szCs w:val="22"/>
        </w:rPr>
        <w:t xml:space="preserve">will </w:t>
      </w:r>
      <w:r w:rsidR="00AF3EE5" w:rsidRPr="00E16E3D">
        <w:rPr>
          <w:rFonts w:asciiTheme="minorHAnsi" w:hAnsiTheme="minorHAnsi" w:cstheme="minorHAnsi"/>
          <w:sz w:val="22"/>
          <w:szCs w:val="22"/>
        </w:rPr>
        <w:t>depend</w:t>
      </w:r>
      <w:r w:rsidR="007D74B4" w:rsidRPr="00E16E3D">
        <w:rPr>
          <w:rFonts w:asciiTheme="minorHAnsi" w:hAnsiTheme="minorHAnsi" w:cstheme="minorHAnsi"/>
          <w:sz w:val="22"/>
          <w:szCs w:val="22"/>
        </w:rPr>
        <w:t xml:space="preserve"> </w:t>
      </w:r>
      <w:r w:rsidR="00AF3EE5" w:rsidRPr="00E16E3D">
        <w:rPr>
          <w:rFonts w:asciiTheme="minorHAnsi" w:hAnsiTheme="minorHAnsi" w:cstheme="minorHAnsi"/>
          <w:sz w:val="22"/>
          <w:szCs w:val="22"/>
        </w:rPr>
        <w:t>upon the type of permit.</w:t>
      </w:r>
      <w:r w:rsidR="007107AC">
        <w:rPr>
          <w:rFonts w:asciiTheme="minorHAnsi" w:hAnsiTheme="minorHAnsi" w:cstheme="minorHAnsi"/>
          <w:sz w:val="22"/>
          <w:szCs w:val="22"/>
        </w:rPr>
        <w:t xml:space="preserve"> </w:t>
      </w:r>
      <w:r w:rsidR="008D6146">
        <w:rPr>
          <w:rFonts w:asciiTheme="minorHAnsi" w:hAnsiTheme="minorHAnsi" w:cstheme="minorHAnsi"/>
          <w:sz w:val="22"/>
          <w:szCs w:val="22"/>
        </w:rPr>
        <w:t>A WQC</w:t>
      </w:r>
      <w:r w:rsidR="007107AC" w:rsidRPr="007107AC">
        <w:rPr>
          <w:rFonts w:asciiTheme="minorHAnsi" w:hAnsiTheme="minorHAnsi" w:cstheme="minorHAnsi"/>
          <w:sz w:val="22"/>
          <w:szCs w:val="22"/>
        </w:rPr>
        <w:t xml:space="preserve"> or waiver is required for any </w:t>
      </w:r>
      <w:r w:rsidR="008D6146">
        <w:rPr>
          <w:rFonts w:asciiTheme="minorHAnsi" w:hAnsiTheme="minorHAnsi" w:cstheme="minorHAnsi"/>
          <w:sz w:val="22"/>
          <w:szCs w:val="22"/>
        </w:rPr>
        <w:t>f</w:t>
      </w:r>
      <w:r w:rsidR="007107AC" w:rsidRPr="007107AC">
        <w:rPr>
          <w:rFonts w:asciiTheme="minorHAnsi" w:hAnsiTheme="minorHAnsi" w:cstheme="minorHAnsi"/>
          <w:sz w:val="22"/>
          <w:szCs w:val="22"/>
        </w:rPr>
        <w:t xml:space="preserve">ederal license or permit that authorizes any activity which may result in any discharge from a point source into </w:t>
      </w:r>
      <w:r w:rsidR="008D6146">
        <w:rPr>
          <w:rFonts w:asciiTheme="minorHAnsi" w:hAnsiTheme="minorHAnsi" w:cstheme="minorHAnsi"/>
          <w:sz w:val="22"/>
          <w:szCs w:val="22"/>
        </w:rPr>
        <w:t xml:space="preserve">a </w:t>
      </w:r>
      <w:r w:rsidR="007107AC" w:rsidRPr="007107AC">
        <w:rPr>
          <w:rFonts w:asciiTheme="minorHAnsi" w:hAnsiTheme="minorHAnsi" w:cstheme="minorHAnsi"/>
          <w:sz w:val="22"/>
          <w:szCs w:val="22"/>
        </w:rPr>
        <w:t>water of the United States</w:t>
      </w:r>
      <w:r w:rsidR="007107AC">
        <w:rPr>
          <w:rFonts w:asciiTheme="minorHAnsi" w:hAnsiTheme="minorHAnsi" w:cstheme="minorHAnsi"/>
          <w:sz w:val="22"/>
          <w:szCs w:val="22"/>
        </w:rPr>
        <w:t>.</w:t>
      </w:r>
    </w:p>
    <w:p w14:paraId="0B1D9AA8" w14:textId="2FA5FC36" w:rsidR="005F46AF" w:rsidRDefault="005F46AF" w:rsidP="00D32600">
      <w:pPr>
        <w:pStyle w:val="NormalWeb"/>
        <w:ind w:left="-720"/>
        <w:rPr>
          <w:rFonts w:asciiTheme="minorHAnsi" w:hAnsiTheme="minorHAnsi" w:cstheme="minorHAnsi"/>
          <w:sz w:val="22"/>
          <w:szCs w:val="22"/>
        </w:rPr>
      </w:pPr>
      <w:r w:rsidRPr="00E16E3D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USACE</w:t>
      </w:r>
      <w:r w:rsidRPr="00E16E3D">
        <w:rPr>
          <w:rFonts w:asciiTheme="minorHAnsi" w:hAnsiTheme="minorHAnsi" w:cstheme="minorHAnsi"/>
          <w:sz w:val="22"/>
          <w:szCs w:val="22"/>
        </w:rPr>
        <w:t xml:space="preserve"> most commonly </w:t>
      </w:r>
      <w:r>
        <w:rPr>
          <w:rFonts w:asciiTheme="minorHAnsi" w:hAnsiTheme="minorHAnsi" w:cstheme="minorHAnsi"/>
          <w:sz w:val="22"/>
          <w:szCs w:val="22"/>
        </w:rPr>
        <w:t xml:space="preserve">authorizes activities under </w:t>
      </w:r>
      <w:r w:rsidR="002F5108">
        <w:rPr>
          <w:rFonts w:asciiTheme="minorHAnsi" w:hAnsiTheme="minorHAnsi" w:cstheme="minorHAnsi"/>
          <w:sz w:val="22"/>
          <w:szCs w:val="22"/>
        </w:rPr>
        <w:t>the</w:t>
      </w:r>
      <w:r w:rsidRPr="00E16E3D">
        <w:rPr>
          <w:rFonts w:asciiTheme="minorHAnsi" w:hAnsiTheme="minorHAnsi" w:cstheme="minorHAnsi"/>
          <w:sz w:val="22"/>
          <w:szCs w:val="22"/>
        </w:rPr>
        <w:t xml:space="preserve"> NWP</w:t>
      </w:r>
      <w:r w:rsidR="002F5108">
        <w:rPr>
          <w:rFonts w:asciiTheme="minorHAnsi" w:hAnsiTheme="minorHAnsi" w:cstheme="minorHAnsi"/>
          <w:sz w:val="22"/>
          <w:szCs w:val="22"/>
        </w:rPr>
        <w:t>s</w:t>
      </w:r>
      <w:r w:rsidRPr="00E16E3D">
        <w:rPr>
          <w:rFonts w:asciiTheme="minorHAnsi" w:hAnsiTheme="minorHAnsi" w:cstheme="minorHAnsi"/>
          <w:sz w:val="22"/>
          <w:szCs w:val="22"/>
        </w:rPr>
        <w:t xml:space="preserve">. The </w:t>
      </w:r>
      <w:r w:rsidR="009D2F39">
        <w:rPr>
          <w:rFonts w:asciiTheme="minorHAnsi" w:hAnsiTheme="minorHAnsi" w:cstheme="minorHAnsi"/>
          <w:sz w:val="22"/>
          <w:szCs w:val="22"/>
        </w:rPr>
        <w:t>New Mexico Environment Department Surface Water Quality Bureau (SWQB)</w:t>
      </w:r>
      <w:r w:rsidRPr="00E16E3D">
        <w:rPr>
          <w:rFonts w:asciiTheme="minorHAnsi" w:hAnsiTheme="minorHAnsi" w:cstheme="minorHAnsi"/>
          <w:sz w:val="22"/>
          <w:szCs w:val="22"/>
        </w:rPr>
        <w:t xml:space="preserve"> has </w:t>
      </w:r>
      <w:r>
        <w:rPr>
          <w:rFonts w:asciiTheme="minorHAnsi" w:hAnsiTheme="minorHAnsi" w:cstheme="minorHAnsi"/>
          <w:sz w:val="22"/>
          <w:szCs w:val="22"/>
        </w:rPr>
        <w:t>a single</w:t>
      </w:r>
      <w:r w:rsidRPr="00E16E3D">
        <w:rPr>
          <w:rFonts w:asciiTheme="minorHAnsi" w:hAnsiTheme="minorHAnsi" w:cstheme="minorHAnsi"/>
          <w:sz w:val="22"/>
          <w:szCs w:val="22"/>
        </w:rPr>
        <w:t xml:space="preserve"> WQC for the</w:t>
      </w:r>
      <w:r>
        <w:rPr>
          <w:rFonts w:asciiTheme="minorHAnsi" w:hAnsiTheme="minorHAnsi" w:cstheme="minorHAnsi"/>
          <w:sz w:val="22"/>
          <w:szCs w:val="22"/>
        </w:rPr>
        <w:t xml:space="preserve"> 2026</w:t>
      </w:r>
      <w:r w:rsidRPr="00E16E3D">
        <w:rPr>
          <w:rFonts w:asciiTheme="minorHAnsi" w:hAnsiTheme="minorHAnsi" w:cstheme="minorHAnsi"/>
          <w:sz w:val="22"/>
          <w:szCs w:val="22"/>
        </w:rPr>
        <w:t xml:space="preserve"> NWPs</w:t>
      </w:r>
      <w:r>
        <w:rPr>
          <w:rFonts w:asciiTheme="minorHAnsi" w:hAnsiTheme="minorHAnsi" w:cstheme="minorHAnsi"/>
          <w:sz w:val="22"/>
          <w:szCs w:val="22"/>
        </w:rPr>
        <w:t xml:space="preserve"> which requires project proponents to submit a copy of the Pre-Construction Notification (PCN) to </w:t>
      </w:r>
      <w:r w:rsidR="008D6146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SWQB when the USACE requires a PCN</w:t>
      </w:r>
      <w:r w:rsidRPr="00E16E3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PCN’s can be emailed to </w:t>
      </w:r>
      <w:r w:rsidR="006A5046">
        <w:rPr>
          <w:rFonts w:asciiTheme="minorHAnsi" w:hAnsiTheme="minorHAnsi" w:cstheme="minorHAnsi"/>
          <w:sz w:val="22"/>
          <w:szCs w:val="22"/>
        </w:rPr>
        <w:t>“</w:t>
      </w:r>
      <w:hyperlink r:id="rId5" w:history="1">
        <w:r w:rsidR="006A5046" w:rsidRPr="00DD07FE">
          <w:rPr>
            <w:rStyle w:val="Hyperlink"/>
            <w:rFonts w:asciiTheme="minorHAnsi" w:hAnsiTheme="minorHAnsi" w:cstheme="minorHAnsi"/>
            <w:sz w:val="22"/>
            <w:szCs w:val="22"/>
          </w:rPr>
          <w:t>WPSprogram.Manager@env.nm.gov</w:t>
        </w:r>
      </w:hyperlink>
      <w:r w:rsidR="006A5046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 xml:space="preserve">(WQC Condition 1). At least ten days prior to starting construction, project proponents must notify SWQB </w:t>
      </w:r>
      <w:r w:rsidR="002F5108">
        <w:rPr>
          <w:rFonts w:asciiTheme="minorHAnsi" w:hAnsiTheme="minorHAnsi" w:cstheme="minorHAnsi"/>
          <w:sz w:val="22"/>
          <w:szCs w:val="22"/>
        </w:rPr>
        <w:t xml:space="preserve">of the date </w:t>
      </w:r>
      <w:r>
        <w:rPr>
          <w:rFonts w:asciiTheme="minorHAnsi" w:hAnsiTheme="minorHAnsi" w:cstheme="minorHAnsi"/>
          <w:sz w:val="22"/>
          <w:szCs w:val="22"/>
        </w:rPr>
        <w:t>when construction will begin and include a list of Best Management Practices (BMPs) that will be used to minimi</w:t>
      </w:r>
      <w:r w:rsidR="008750D6">
        <w:rPr>
          <w:rFonts w:asciiTheme="minorHAnsi" w:hAnsiTheme="minorHAnsi" w:cstheme="minorHAnsi"/>
          <w:sz w:val="22"/>
          <w:szCs w:val="22"/>
        </w:rPr>
        <w:t>ze potential impacts to water quality</w:t>
      </w:r>
      <w:r w:rsidR="002F5108">
        <w:rPr>
          <w:rFonts w:asciiTheme="minorHAnsi" w:hAnsiTheme="minorHAnsi" w:cstheme="minorHAnsi"/>
          <w:sz w:val="22"/>
          <w:szCs w:val="22"/>
        </w:rPr>
        <w:t xml:space="preserve"> (WQC Condition 2). </w:t>
      </w:r>
      <w:r w:rsidR="009D2F39">
        <w:rPr>
          <w:rFonts w:asciiTheme="minorHAnsi" w:hAnsiTheme="minorHAnsi" w:cstheme="minorHAnsi"/>
          <w:sz w:val="22"/>
          <w:szCs w:val="22"/>
        </w:rPr>
        <w:t xml:space="preserve">The 2026 WQC for the 2026 NWPs denies certification 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for (1) all NWPs in Outstanding National Resource Waters (ONRWs) </w:t>
      </w:r>
      <w:r w:rsidR="009D2F39" w:rsidRPr="00E16E3D">
        <w:rPr>
          <w:rFonts w:asciiTheme="minorHAnsi" w:hAnsiTheme="minorHAnsi" w:cstheme="minorHAnsi"/>
          <w:i/>
          <w:iCs/>
          <w:sz w:val="22"/>
          <w:szCs w:val="22"/>
        </w:rPr>
        <w:t>except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 NWP-27 Aquatic Habitat Restoration, (2) sediment releases from reservoirs under NWP-27, (3) bank stabilization projects under NWP-13 that use concrete</w:t>
      </w:r>
      <w:r w:rsidR="009D2F39">
        <w:rPr>
          <w:rFonts w:asciiTheme="minorHAnsi" w:hAnsiTheme="minorHAnsi" w:cstheme="minorHAnsi"/>
          <w:sz w:val="22"/>
          <w:szCs w:val="22"/>
        </w:rPr>
        <w:t xml:space="preserve"> or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 soil cement to line channels with impervious surfaces</w:t>
      </w:r>
      <w:r w:rsidR="009D2F39">
        <w:rPr>
          <w:rFonts w:asciiTheme="minorHAnsi" w:hAnsiTheme="minorHAnsi" w:cstheme="minorHAnsi"/>
          <w:sz w:val="22"/>
          <w:szCs w:val="22"/>
        </w:rPr>
        <w:t>, and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 (4)</w:t>
      </w:r>
      <w:r w:rsidR="009D2F39">
        <w:rPr>
          <w:rFonts w:asciiTheme="minorHAnsi" w:hAnsiTheme="minorHAnsi" w:cstheme="minorHAnsi"/>
          <w:sz w:val="22"/>
          <w:szCs w:val="22"/>
        </w:rPr>
        <w:t xml:space="preserve"> 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stormwater management facilities that are constructed “on-line” </w:t>
      </w:r>
      <w:r w:rsidR="009D2F39">
        <w:rPr>
          <w:rFonts w:asciiTheme="minorHAnsi" w:hAnsiTheme="minorHAnsi" w:cstheme="minorHAnsi"/>
          <w:sz w:val="22"/>
          <w:szCs w:val="22"/>
        </w:rPr>
        <w:t>i.e.</w:t>
      </w:r>
      <w:r w:rsidR="009D2F39" w:rsidRPr="00E16E3D">
        <w:rPr>
          <w:rFonts w:asciiTheme="minorHAnsi" w:hAnsiTheme="minorHAnsi" w:cstheme="minorHAnsi"/>
          <w:sz w:val="22"/>
          <w:szCs w:val="22"/>
        </w:rPr>
        <w:t xml:space="preserve"> located directly within a watercourse</w:t>
      </w:r>
      <w:r w:rsidR="00D32600">
        <w:rPr>
          <w:rFonts w:asciiTheme="minorHAnsi" w:hAnsiTheme="minorHAnsi" w:cstheme="minorHAnsi"/>
          <w:sz w:val="22"/>
          <w:szCs w:val="22"/>
        </w:rPr>
        <w:t xml:space="preserve">; In these cases, project proponents must apply to SWQB for an Individual WQC pursuant to 20.6.2.2002 New Mexico Administrative Code and </w:t>
      </w:r>
      <w:r w:rsidR="00D32600" w:rsidRPr="00E16E3D">
        <w:rPr>
          <w:rFonts w:asciiTheme="minorHAnsi" w:hAnsiTheme="minorHAnsi" w:cstheme="minorHAnsi"/>
          <w:sz w:val="22"/>
          <w:szCs w:val="22"/>
        </w:rPr>
        <w:t>40 CFR 121</w:t>
      </w:r>
      <w:r w:rsidR="00D32600">
        <w:rPr>
          <w:rFonts w:asciiTheme="minorHAnsi" w:hAnsiTheme="minorHAnsi" w:cstheme="minorHAnsi"/>
          <w:sz w:val="22"/>
          <w:szCs w:val="22"/>
        </w:rPr>
        <w:t>.</w:t>
      </w:r>
    </w:p>
    <w:p w14:paraId="102FC39F" w14:textId="213599D5" w:rsidR="005F46AF" w:rsidRDefault="00D32600" w:rsidP="00D32600">
      <w:pPr>
        <w:pStyle w:val="NormalWeb"/>
        <w:spacing w:before="0" w:beforeAutospacing="0" w:after="0"/>
        <w:ind w:left="-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are currently two RGPs in New Mexico, RGP 16-01 and NM/West TX-17-01. Each </w:t>
      </w:r>
      <w:r w:rsidR="002D50BF">
        <w:rPr>
          <w:rFonts w:asciiTheme="minorHAnsi" w:hAnsiTheme="minorHAnsi" w:cstheme="minorHAnsi"/>
          <w:sz w:val="22"/>
          <w:szCs w:val="22"/>
        </w:rPr>
        <w:t>has</w:t>
      </w:r>
      <w:r>
        <w:rPr>
          <w:rFonts w:asciiTheme="minorHAnsi" w:hAnsiTheme="minorHAnsi" w:cstheme="minorHAnsi"/>
          <w:sz w:val="22"/>
          <w:szCs w:val="22"/>
        </w:rPr>
        <w:t xml:space="preserve"> their own specific WQC. For more information about these RGPs and to view the associated WQCs, please visit the USACE website at </w:t>
      </w:r>
      <w:r w:rsidR="006A5046">
        <w:rPr>
          <w:rFonts w:asciiTheme="minorHAnsi" w:hAnsiTheme="minorHAnsi" w:cstheme="minorHAnsi"/>
          <w:sz w:val="22"/>
          <w:szCs w:val="22"/>
        </w:rPr>
        <w:t>“</w:t>
      </w:r>
      <w:hyperlink r:id="rId6" w:history="1">
        <w:r w:rsidR="006A5046" w:rsidRPr="00DD07FE">
          <w:rPr>
            <w:rStyle w:val="Hyperlink"/>
            <w:rFonts w:asciiTheme="minorHAnsi" w:hAnsiTheme="minorHAnsi" w:cstheme="minorHAnsi"/>
            <w:sz w:val="22"/>
            <w:szCs w:val="22"/>
          </w:rPr>
          <w:t>https://www.spa.usace.army.mil/Missions/Regulatory-Program-and-Permits/RGP/</w:t>
        </w:r>
      </w:hyperlink>
      <w:r w:rsidR="006A5046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The WQCs for the RGPs include specific conditions to protect water quality and require project proponents to submit project information to the SWQB.</w:t>
      </w:r>
    </w:p>
    <w:p w14:paraId="609B53E1" w14:textId="42C567F9" w:rsidR="007B0E4C" w:rsidRDefault="00D32600" w:rsidP="00D32600">
      <w:pPr>
        <w:pStyle w:val="NormalWeb"/>
        <w:spacing w:before="0" w:beforeAutospacing="0" w:after="0"/>
        <w:ind w:left="-720"/>
        <w:rPr>
          <w:rFonts w:asciiTheme="minorHAnsi" w:hAnsiTheme="minorHAnsi" w:cstheme="minorHAnsi"/>
          <w:sz w:val="22"/>
          <w:szCs w:val="22"/>
        </w:rPr>
      </w:pPr>
      <w:r w:rsidRPr="00E16E3D">
        <w:rPr>
          <w:rFonts w:asciiTheme="minorHAnsi" w:hAnsiTheme="minorHAnsi" w:cstheme="minorHAnsi"/>
          <w:sz w:val="22"/>
          <w:szCs w:val="22"/>
        </w:rPr>
        <w:t xml:space="preserve">For IPs, submit an </w:t>
      </w:r>
      <w:r w:rsidRPr="00E16E3D">
        <w:rPr>
          <w:rStyle w:val="Emphasis"/>
          <w:rFonts w:asciiTheme="minorHAnsi" w:hAnsiTheme="minorHAnsi" w:cstheme="minorHAnsi"/>
          <w:i w:val="0"/>
          <w:sz w:val="22"/>
          <w:szCs w:val="22"/>
        </w:rPr>
        <w:t>ENG FORM 4345</w:t>
      </w:r>
      <w:r w:rsidRPr="00E16E3D">
        <w:rPr>
          <w:rFonts w:asciiTheme="minorHAnsi" w:hAnsiTheme="minorHAnsi" w:cstheme="minorHAnsi"/>
          <w:sz w:val="22"/>
          <w:szCs w:val="22"/>
        </w:rPr>
        <w:t xml:space="preserve"> application to both the </w:t>
      </w:r>
      <w:r>
        <w:rPr>
          <w:rFonts w:asciiTheme="minorHAnsi" w:hAnsiTheme="minorHAnsi" w:cstheme="minorHAnsi"/>
          <w:sz w:val="22"/>
          <w:szCs w:val="22"/>
        </w:rPr>
        <w:t>USACE</w:t>
      </w:r>
      <w:r w:rsidRPr="00E16E3D">
        <w:rPr>
          <w:rFonts w:asciiTheme="minorHAnsi" w:hAnsiTheme="minorHAnsi" w:cstheme="minorHAnsi"/>
          <w:sz w:val="22"/>
          <w:szCs w:val="22"/>
        </w:rPr>
        <w:t xml:space="preserve"> and the</w:t>
      </w:r>
      <w:r>
        <w:rPr>
          <w:rFonts w:asciiTheme="minorHAnsi" w:hAnsiTheme="minorHAnsi" w:cstheme="minorHAnsi"/>
          <w:sz w:val="22"/>
          <w:szCs w:val="22"/>
        </w:rPr>
        <w:t xml:space="preserve"> SWQB</w:t>
      </w:r>
      <w:r w:rsidRPr="00E16E3D">
        <w:rPr>
          <w:rFonts w:asciiTheme="minorHAnsi" w:hAnsiTheme="minorHAnsi" w:cstheme="minorHAnsi"/>
          <w:sz w:val="22"/>
          <w:szCs w:val="22"/>
        </w:rPr>
        <w:t xml:space="preserve">. </w:t>
      </w:r>
      <w:r w:rsidR="007B0E4C">
        <w:rPr>
          <w:rFonts w:asciiTheme="minorHAnsi" w:hAnsiTheme="minorHAnsi" w:cstheme="minorHAnsi"/>
          <w:sz w:val="22"/>
          <w:szCs w:val="22"/>
        </w:rPr>
        <w:t xml:space="preserve">IPs require an </w:t>
      </w:r>
      <w:r w:rsidR="009C6491">
        <w:rPr>
          <w:rFonts w:asciiTheme="minorHAnsi" w:hAnsiTheme="minorHAnsi" w:cstheme="minorHAnsi"/>
          <w:sz w:val="22"/>
          <w:szCs w:val="22"/>
        </w:rPr>
        <w:t>I</w:t>
      </w:r>
      <w:r w:rsidR="007B0E4C">
        <w:rPr>
          <w:rFonts w:asciiTheme="minorHAnsi" w:hAnsiTheme="minorHAnsi" w:cstheme="minorHAnsi"/>
          <w:sz w:val="22"/>
          <w:szCs w:val="22"/>
        </w:rPr>
        <w:t>ndividual WQC.</w:t>
      </w:r>
    </w:p>
    <w:p w14:paraId="193D2AE3" w14:textId="422FB774" w:rsidR="00AF0DCB" w:rsidRPr="00E16E3D" w:rsidRDefault="007B0E4C" w:rsidP="00870F90">
      <w:pPr>
        <w:pStyle w:val="NormalWeb"/>
        <w:spacing w:before="0" w:beforeAutospacing="0" w:after="0"/>
        <w:ind w:left="-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WQCs, for IPs or for activities denied certification under the NWPs, must comply with s</w:t>
      </w:r>
      <w:r w:rsidR="00D32600" w:rsidRPr="00E16E3D">
        <w:rPr>
          <w:rFonts w:asciiTheme="minorHAnsi" w:hAnsiTheme="minorHAnsi" w:cstheme="minorHAnsi"/>
          <w:sz w:val="22"/>
          <w:szCs w:val="22"/>
        </w:rPr>
        <w:t xml:space="preserve">tate regulations </w:t>
      </w:r>
      <w:r w:rsidR="00D32600">
        <w:rPr>
          <w:rFonts w:asciiTheme="minorHAnsi" w:hAnsiTheme="minorHAnsi" w:cstheme="minorHAnsi"/>
          <w:sz w:val="22"/>
          <w:szCs w:val="22"/>
        </w:rPr>
        <w:t xml:space="preserve">at 20.6.2.2002 </w:t>
      </w:r>
      <w:r>
        <w:rPr>
          <w:rFonts w:asciiTheme="minorHAnsi" w:hAnsiTheme="minorHAnsi" w:cstheme="minorHAnsi"/>
          <w:sz w:val="22"/>
          <w:szCs w:val="22"/>
        </w:rPr>
        <w:t>NMAC which</w:t>
      </w:r>
      <w:r w:rsidR="00D32600">
        <w:rPr>
          <w:rFonts w:asciiTheme="minorHAnsi" w:hAnsiTheme="minorHAnsi" w:cstheme="minorHAnsi"/>
          <w:sz w:val="22"/>
          <w:szCs w:val="22"/>
        </w:rPr>
        <w:t xml:space="preserve"> </w:t>
      </w:r>
      <w:r w:rsidR="00D32600" w:rsidRPr="00E16E3D">
        <w:rPr>
          <w:rFonts w:asciiTheme="minorHAnsi" w:hAnsiTheme="minorHAnsi" w:cstheme="minorHAnsi"/>
          <w:sz w:val="22"/>
          <w:szCs w:val="22"/>
        </w:rPr>
        <w:t>require</w:t>
      </w:r>
      <w:r>
        <w:rPr>
          <w:rFonts w:asciiTheme="minorHAnsi" w:hAnsiTheme="minorHAnsi" w:cstheme="minorHAnsi"/>
          <w:sz w:val="22"/>
          <w:szCs w:val="22"/>
        </w:rPr>
        <w:t>s</w:t>
      </w:r>
      <w:r w:rsidR="00D32600" w:rsidRPr="00E16E3D">
        <w:rPr>
          <w:rFonts w:asciiTheme="minorHAnsi" w:hAnsiTheme="minorHAnsi" w:cstheme="minorHAnsi"/>
          <w:sz w:val="22"/>
          <w:szCs w:val="22"/>
        </w:rPr>
        <w:t xml:space="preserve"> a public comment period</w:t>
      </w:r>
      <w:r>
        <w:rPr>
          <w:rFonts w:asciiTheme="minorHAnsi" w:hAnsiTheme="minorHAnsi" w:cstheme="minorHAnsi"/>
          <w:sz w:val="22"/>
          <w:szCs w:val="22"/>
        </w:rPr>
        <w:t xml:space="preserve"> that will be announced by SWQB</w:t>
      </w:r>
      <w:r w:rsidR="00D32600" w:rsidRPr="00E16E3D">
        <w:rPr>
          <w:rFonts w:asciiTheme="minorHAnsi" w:hAnsiTheme="minorHAnsi" w:cstheme="minorHAnsi"/>
          <w:sz w:val="22"/>
          <w:szCs w:val="22"/>
        </w:rPr>
        <w:t xml:space="preserve">. </w:t>
      </w:r>
      <w:r w:rsidR="008D6146">
        <w:rPr>
          <w:rFonts w:asciiTheme="minorHAnsi" w:hAnsiTheme="minorHAnsi" w:cstheme="minorHAnsi"/>
          <w:sz w:val="22"/>
          <w:szCs w:val="22"/>
        </w:rPr>
        <w:t xml:space="preserve">Project proponents seeking an </w:t>
      </w:r>
      <w:r>
        <w:rPr>
          <w:rFonts w:asciiTheme="minorHAnsi" w:hAnsiTheme="minorHAnsi" w:cstheme="minorHAnsi"/>
          <w:sz w:val="22"/>
          <w:szCs w:val="22"/>
        </w:rPr>
        <w:t xml:space="preserve">Individual WQCs must comply with the </w:t>
      </w:r>
      <w:r w:rsidR="00EB48BD" w:rsidRPr="00E16E3D">
        <w:rPr>
          <w:rFonts w:asciiTheme="minorHAnsi" w:hAnsiTheme="minorHAnsi" w:cstheme="minorHAnsi"/>
          <w:sz w:val="22"/>
          <w:szCs w:val="22"/>
        </w:rPr>
        <w:t xml:space="preserve">Clean Water Act §401 Rule, codified at 40 CFR 121, </w:t>
      </w:r>
      <w:r>
        <w:rPr>
          <w:rFonts w:asciiTheme="minorHAnsi" w:hAnsiTheme="minorHAnsi" w:cstheme="minorHAnsi"/>
          <w:sz w:val="22"/>
          <w:szCs w:val="22"/>
        </w:rPr>
        <w:t xml:space="preserve">which </w:t>
      </w:r>
      <w:r w:rsidR="00EB48BD" w:rsidRPr="00E16E3D">
        <w:rPr>
          <w:rFonts w:asciiTheme="minorHAnsi" w:hAnsiTheme="minorHAnsi" w:cstheme="minorHAnsi"/>
          <w:sz w:val="22"/>
          <w:szCs w:val="22"/>
        </w:rPr>
        <w:t xml:space="preserve">requires project proponents to submit a pre-filing meeting request (§121.4) </w:t>
      </w:r>
      <w:r w:rsidR="00E5625D">
        <w:rPr>
          <w:rFonts w:asciiTheme="minorHAnsi" w:hAnsiTheme="minorHAnsi" w:cstheme="minorHAnsi"/>
          <w:sz w:val="22"/>
          <w:szCs w:val="22"/>
        </w:rPr>
        <w:t>and a</w:t>
      </w:r>
      <w:r w:rsidR="00EB48BD" w:rsidRPr="00E16E3D">
        <w:rPr>
          <w:rFonts w:asciiTheme="minorHAnsi" w:hAnsiTheme="minorHAnsi" w:cstheme="minorHAnsi"/>
          <w:sz w:val="22"/>
          <w:szCs w:val="22"/>
        </w:rPr>
        <w:t xml:space="preserve"> certification request (§121.5)</w:t>
      </w:r>
      <w:r w:rsidR="00E5625D">
        <w:rPr>
          <w:rFonts w:asciiTheme="minorHAnsi" w:hAnsiTheme="minorHAnsi" w:cstheme="minorHAnsi"/>
          <w:sz w:val="22"/>
          <w:szCs w:val="22"/>
        </w:rPr>
        <w:t xml:space="preserve"> to the </w:t>
      </w:r>
      <w:r w:rsidR="00E5625D" w:rsidRPr="00E16E3D">
        <w:rPr>
          <w:rFonts w:asciiTheme="minorHAnsi" w:hAnsiTheme="minorHAnsi" w:cstheme="minorHAnsi"/>
          <w:sz w:val="22"/>
          <w:szCs w:val="22"/>
        </w:rPr>
        <w:t>SWQB</w:t>
      </w:r>
      <w:r w:rsidR="00EB48BD" w:rsidRPr="00E16E3D">
        <w:rPr>
          <w:rFonts w:asciiTheme="minorHAnsi" w:hAnsiTheme="minorHAnsi" w:cstheme="minorHAnsi"/>
          <w:sz w:val="22"/>
          <w:szCs w:val="22"/>
        </w:rPr>
        <w:t xml:space="preserve">. </w:t>
      </w:r>
      <w:r w:rsidR="008D6146">
        <w:rPr>
          <w:rFonts w:asciiTheme="minorHAnsi" w:hAnsiTheme="minorHAnsi" w:cstheme="minorHAnsi"/>
          <w:sz w:val="22"/>
          <w:szCs w:val="22"/>
        </w:rPr>
        <w:t>F</w:t>
      </w:r>
      <w:r w:rsidR="00EB48BD" w:rsidRPr="00E16E3D">
        <w:rPr>
          <w:rFonts w:asciiTheme="minorHAnsi" w:hAnsiTheme="minorHAnsi" w:cstheme="minorHAnsi"/>
          <w:sz w:val="22"/>
          <w:szCs w:val="22"/>
        </w:rPr>
        <w:t>or</w:t>
      </w:r>
      <w:r w:rsidR="008D6146">
        <w:rPr>
          <w:rFonts w:asciiTheme="minorHAnsi" w:hAnsiTheme="minorHAnsi" w:cstheme="minorHAnsi"/>
          <w:sz w:val="22"/>
          <w:szCs w:val="22"/>
        </w:rPr>
        <w:t xml:space="preserve"> mor</w:t>
      </w:r>
      <w:r w:rsidR="00EB48BD" w:rsidRPr="00E16E3D">
        <w:rPr>
          <w:rFonts w:asciiTheme="minorHAnsi" w:hAnsiTheme="minorHAnsi" w:cstheme="minorHAnsi"/>
          <w:sz w:val="22"/>
          <w:szCs w:val="22"/>
        </w:rPr>
        <w:t>e information about the 401 Rule</w:t>
      </w:r>
      <w:r w:rsidR="008D6146">
        <w:rPr>
          <w:rFonts w:asciiTheme="minorHAnsi" w:hAnsiTheme="minorHAnsi" w:cstheme="minorHAnsi"/>
          <w:sz w:val="22"/>
          <w:szCs w:val="22"/>
        </w:rPr>
        <w:t xml:space="preserve">, please visit the </w:t>
      </w:r>
      <w:r w:rsidR="007D74B4" w:rsidRPr="00E16E3D">
        <w:rPr>
          <w:rFonts w:asciiTheme="minorHAnsi" w:hAnsiTheme="minorHAnsi" w:cstheme="minorHAnsi"/>
          <w:sz w:val="22"/>
          <w:szCs w:val="22"/>
        </w:rPr>
        <w:t>U.S.</w:t>
      </w:r>
      <w:r w:rsidR="00EB48BD" w:rsidRPr="00E16E3D">
        <w:rPr>
          <w:rFonts w:asciiTheme="minorHAnsi" w:hAnsiTheme="minorHAnsi" w:cstheme="minorHAnsi"/>
          <w:sz w:val="22"/>
          <w:szCs w:val="22"/>
        </w:rPr>
        <w:t xml:space="preserve"> E</w:t>
      </w:r>
      <w:r w:rsidR="007D74B4" w:rsidRPr="00E16E3D">
        <w:rPr>
          <w:rFonts w:asciiTheme="minorHAnsi" w:hAnsiTheme="minorHAnsi" w:cstheme="minorHAnsi"/>
          <w:sz w:val="22"/>
          <w:szCs w:val="22"/>
        </w:rPr>
        <w:t xml:space="preserve">nvironmental </w:t>
      </w:r>
      <w:r w:rsidR="00EB48BD" w:rsidRPr="00E16E3D">
        <w:rPr>
          <w:rFonts w:asciiTheme="minorHAnsi" w:hAnsiTheme="minorHAnsi" w:cstheme="minorHAnsi"/>
          <w:sz w:val="22"/>
          <w:szCs w:val="22"/>
        </w:rPr>
        <w:t>P</w:t>
      </w:r>
      <w:r w:rsidR="007D74B4" w:rsidRPr="00E16E3D">
        <w:rPr>
          <w:rFonts w:asciiTheme="minorHAnsi" w:hAnsiTheme="minorHAnsi" w:cstheme="minorHAnsi"/>
          <w:sz w:val="22"/>
          <w:szCs w:val="22"/>
        </w:rPr>
        <w:t xml:space="preserve">rotection </w:t>
      </w:r>
      <w:r w:rsidR="00EB48BD" w:rsidRPr="00E16E3D">
        <w:rPr>
          <w:rFonts w:asciiTheme="minorHAnsi" w:hAnsiTheme="minorHAnsi" w:cstheme="minorHAnsi"/>
          <w:sz w:val="22"/>
          <w:szCs w:val="22"/>
        </w:rPr>
        <w:t>A</w:t>
      </w:r>
      <w:r w:rsidR="007D74B4" w:rsidRPr="00E16E3D">
        <w:rPr>
          <w:rFonts w:asciiTheme="minorHAnsi" w:hAnsiTheme="minorHAnsi" w:cstheme="minorHAnsi"/>
          <w:sz w:val="22"/>
          <w:szCs w:val="22"/>
        </w:rPr>
        <w:t>gency’</w:t>
      </w:r>
      <w:r w:rsidR="00EB48BD" w:rsidRPr="00E16E3D">
        <w:rPr>
          <w:rFonts w:asciiTheme="minorHAnsi" w:hAnsiTheme="minorHAnsi" w:cstheme="minorHAnsi"/>
          <w:sz w:val="22"/>
          <w:szCs w:val="22"/>
        </w:rPr>
        <w:t>s website</w:t>
      </w:r>
      <w:r w:rsidR="002D50BF">
        <w:rPr>
          <w:rFonts w:asciiTheme="minorHAnsi" w:hAnsiTheme="minorHAnsi" w:cstheme="minorHAnsi"/>
          <w:sz w:val="22"/>
          <w:szCs w:val="22"/>
        </w:rPr>
        <w:t xml:space="preserve"> 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5046">
        <w:rPr>
          <w:rFonts w:asciiTheme="minorHAnsi" w:hAnsiTheme="minorHAnsi" w:cstheme="minorHAnsi"/>
          <w:sz w:val="22"/>
          <w:szCs w:val="22"/>
        </w:rPr>
        <w:t>“</w:t>
      </w:r>
      <w:hyperlink r:id="rId7" w:history="1">
        <w:r w:rsidR="006A5046" w:rsidRPr="00DD07FE">
          <w:rPr>
            <w:rStyle w:val="Hyperlink"/>
            <w:rFonts w:asciiTheme="minorHAnsi" w:hAnsiTheme="minorHAnsi" w:cstheme="minorHAnsi"/>
            <w:sz w:val="22"/>
            <w:szCs w:val="22"/>
          </w:rPr>
          <w:t>https://www.epa.gov/cwa-401/cwa-section-401-regulatory-requirements</w:t>
        </w:r>
      </w:hyperlink>
      <w:r w:rsidR="006A5046">
        <w:rPr>
          <w:rFonts w:asciiTheme="minorHAnsi" w:hAnsiTheme="minorHAnsi" w:cstheme="minorHAnsi"/>
          <w:sz w:val="22"/>
          <w:szCs w:val="22"/>
        </w:rPr>
        <w:t>”.</w:t>
      </w:r>
      <w:r w:rsidRPr="00E16E3D">
        <w:rPr>
          <w:rFonts w:asciiTheme="minorHAnsi" w:hAnsiTheme="minorHAnsi" w:cstheme="minorHAnsi"/>
          <w:sz w:val="22"/>
          <w:szCs w:val="22"/>
        </w:rPr>
        <w:t xml:space="preserve">The SWQB will evaluate the application materials and other information and will typically issue an </w:t>
      </w:r>
      <w:r w:rsidR="002D50BF">
        <w:rPr>
          <w:rFonts w:asciiTheme="minorHAnsi" w:hAnsiTheme="minorHAnsi" w:cstheme="minorHAnsi"/>
          <w:sz w:val="22"/>
          <w:szCs w:val="22"/>
        </w:rPr>
        <w:t>I</w:t>
      </w:r>
      <w:r w:rsidRPr="00E16E3D">
        <w:rPr>
          <w:rFonts w:asciiTheme="minorHAnsi" w:hAnsiTheme="minorHAnsi" w:cstheme="minorHAnsi"/>
          <w:sz w:val="22"/>
          <w:szCs w:val="22"/>
        </w:rPr>
        <w:t>ndividual WQC with conditions necessary to protect water quality.</w:t>
      </w:r>
    </w:p>
    <w:sectPr w:rsidR="00AF0DCB" w:rsidRPr="00E1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51"/>
    <w:rsid w:val="000202F0"/>
    <w:rsid w:val="00036F46"/>
    <w:rsid w:val="000A17C8"/>
    <w:rsid w:val="00110528"/>
    <w:rsid w:val="00147B51"/>
    <w:rsid w:val="001730B9"/>
    <w:rsid w:val="001940A2"/>
    <w:rsid w:val="001B2617"/>
    <w:rsid w:val="001B6ACC"/>
    <w:rsid w:val="00204CC2"/>
    <w:rsid w:val="0022441F"/>
    <w:rsid w:val="00276868"/>
    <w:rsid w:val="0029629D"/>
    <w:rsid w:val="002A25A1"/>
    <w:rsid w:val="002A426A"/>
    <w:rsid w:val="002A702E"/>
    <w:rsid w:val="002D50BF"/>
    <w:rsid w:val="002D7A67"/>
    <w:rsid w:val="002F5108"/>
    <w:rsid w:val="00334FFA"/>
    <w:rsid w:val="00351C7E"/>
    <w:rsid w:val="003825CF"/>
    <w:rsid w:val="003A2C74"/>
    <w:rsid w:val="003D4ABC"/>
    <w:rsid w:val="00405AA9"/>
    <w:rsid w:val="00465FC0"/>
    <w:rsid w:val="00510734"/>
    <w:rsid w:val="00511543"/>
    <w:rsid w:val="0052459C"/>
    <w:rsid w:val="00565386"/>
    <w:rsid w:val="0058049F"/>
    <w:rsid w:val="005A3DB4"/>
    <w:rsid w:val="005A5010"/>
    <w:rsid w:val="005A53DA"/>
    <w:rsid w:val="005F46AF"/>
    <w:rsid w:val="006026E9"/>
    <w:rsid w:val="006818B8"/>
    <w:rsid w:val="00685373"/>
    <w:rsid w:val="006A5046"/>
    <w:rsid w:val="006C58C1"/>
    <w:rsid w:val="006E1531"/>
    <w:rsid w:val="006E197F"/>
    <w:rsid w:val="00705E25"/>
    <w:rsid w:val="007107AC"/>
    <w:rsid w:val="00717778"/>
    <w:rsid w:val="0074726B"/>
    <w:rsid w:val="007B0E4C"/>
    <w:rsid w:val="007D74B4"/>
    <w:rsid w:val="007E4ACE"/>
    <w:rsid w:val="00841000"/>
    <w:rsid w:val="00866D19"/>
    <w:rsid w:val="00870F90"/>
    <w:rsid w:val="008750D6"/>
    <w:rsid w:val="008951C2"/>
    <w:rsid w:val="008D29F6"/>
    <w:rsid w:val="008D6146"/>
    <w:rsid w:val="009663B4"/>
    <w:rsid w:val="00995D1B"/>
    <w:rsid w:val="009C5311"/>
    <w:rsid w:val="009C6491"/>
    <w:rsid w:val="009C6E24"/>
    <w:rsid w:val="009D2F39"/>
    <w:rsid w:val="00A1331A"/>
    <w:rsid w:val="00A57588"/>
    <w:rsid w:val="00A73258"/>
    <w:rsid w:val="00AF0DCB"/>
    <w:rsid w:val="00AF3EE5"/>
    <w:rsid w:val="00C15FFC"/>
    <w:rsid w:val="00CD2B9C"/>
    <w:rsid w:val="00CE5DD1"/>
    <w:rsid w:val="00D011C1"/>
    <w:rsid w:val="00D111E6"/>
    <w:rsid w:val="00D32600"/>
    <w:rsid w:val="00D95824"/>
    <w:rsid w:val="00E02D08"/>
    <w:rsid w:val="00E16E3D"/>
    <w:rsid w:val="00E35689"/>
    <w:rsid w:val="00E3761A"/>
    <w:rsid w:val="00E5625D"/>
    <w:rsid w:val="00E63ABC"/>
    <w:rsid w:val="00E74772"/>
    <w:rsid w:val="00E92FAC"/>
    <w:rsid w:val="00E96988"/>
    <w:rsid w:val="00EB48BD"/>
    <w:rsid w:val="00EE56A0"/>
    <w:rsid w:val="00F14D35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05D8"/>
  <w15:chartTrackingRefBased/>
  <w15:docId w15:val="{5779CF49-287A-45D6-B281-A0FAA5EC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olor-green">
    <w:name w:val="text-color-green"/>
    <w:basedOn w:val="Normal"/>
    <w:rsid w:val="0014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B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B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7B5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E1531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866D19"/>
  </w:style>
  <w:style w:type="character" w:styleId="UnresolvedMention">
    <w:name w:val="Unresolved Mention"/>
    <w:basedOn w:val="DefaultParagraphFont"/>
    <w:uiPriority w:val="99"/>
    <w:semiHidden/>
    <w:unhideWhenUsed/>
    <w:rsid w:val="00E92F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a.gov/cwa-401/cwa-section-401-regulatory-require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a.usace.army.mil/Missions/Regulatory-Program-and-Permits/RGP/" TargetMode="External"/><Relationship Id="rId5" Type="http://schemas.openxmlformats.org/officeDocument/2006/relationships/hyperlink" Target="mailto:WPSprogram.Manager@env.nm.gov" TargetMode="External"/><Relationship Id="rId4" Type="http://schemas.openxmlformats.org/officeDocument/2006/relationships/hyperlink" Target="mailto:SPA-RD-NM@usace.army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Klatt</dc:creator>
  <cp:keywords/>
  <dc:description/>
  <cp:lastModifiedBy>Harimon, Jocelyn, ENV</cp:lastModifiedBy>
  <cp:revision>9</cp:revision>
  <dcterms:created xsi:type="dcterms:W3CDTF">2026-01-12T16:43:00Z</dcterms:created>
  <dcterms:modified xsi:type="dcterms:W3CDTF">2026-01-12T19:40:00Z</dcterms:modified>
</cp:coreProperties>
</file>