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4D" w:rsidRDefault="0035714D" w:rsidP="00B84B00">
      <w:bookmarkStart w:id="0" w:name="_Hlk32926845"/>
      <w:bookmarkEnd w:id="0"/>
    </w:p>
    <w:p w:rsidR="00F770A2" w:rsidRDefault="00E46DE8" w:rsidP="00B84B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-575310</wp:posOffset>
                </wp:positionV>
                <wp:extent cx="1143000" cy="1080135"/>
                <wp:effectExtent l="0" t="0" r="317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92D" w:rsidRDefault="0096092D" w:rsidP="00363746">
                            <w:pPr>
                              <w:ind w:right="-270"/>
                            </w:pPr>
                            <w:r>
                              <w:object w:dxaOrig="8999" w:dyaOrig="899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5.6pt;height:77.85pt">
                                  <v:imagedata r:id="rId8" o:title=""/>
                                </v:shape>
                                <o:OLEObject Type="Embed" ProgID="MSPhotoEd.3" ShapeID="_x0000_i1026" DrawAspect="Content" ObjectID="_1643540435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5pt;margin-top:-45.3pt;width:90pt;height:85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" stroked="f">
                <v:textbox style="mso-fit-shape-to-text:t">
                  <w:txbxContent>
                    <w:p w:rsidR="0096092D" w:rsidRDefault="0096092D" w:rsidP="00363746">
                      <w:pPr>
                        <w:ind w:right="-270"/>
                      </w:pPr>
                      <w:r>
                        <w:object w:dxaOrig="8999" w:dyaOrig="8999">
                          <v:shape id="_x0000_i1026" type="#_x0000_t75" style="width:75.6pt;height:77.85pt">
                            <v:imagedata r:id="rId8" o:title=""/>
                          </v:shape>
                          <o:OLEObject Type="Embed" ProgID="MSPhotoEd.3" ShapeID="_x0000_i1026" DrawAspect="Content" ObjectID="_164354043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-342900</wp:posOffset>
                </wp:positionV>
                <wp:extent cx="5605145" cy="73914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92D" w:rsidRPr="00911EED" w:rsidRDefault="0096092D" w:rsidP="003714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</w:rPr>
                            </w:pPr>
                            <w:r w:rsidRPr="00911EED">
                              <w:rPr>
                                <w:rFonts w:ascii="Arial" w:hAnsi="Arial"/>
                                <w:b/>
                                <w:color w:val="000080"/>
                                <w:sz w:val="20"/>
                              </w:rPr>
                              <w:t>UNITED STATES ENVIRONMENTAL PROTECTION AGENCY</w:t>
                            </w:r>
                            <w:r w:rsidRPr="00911EE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</w:rPr>
                              <w:t xml:space="preserve"> </w:t>
                            </w:r>
                          </w:p>
                          <w:p w:rsidR="0096092D" w:rsidRDefault="0096092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80"/>
                                <w:sz w:val="20"/>
                              </w:rPr>
                              <w:t>REGION 6</w:t>
                            </w:r>
                          </w:p>
                          <w:p w:rsidR="0096092D" w:rsidRPr="0039365A" w:rsidRDefault="003949A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80"/>
                                <w:sz w:val="20"/>
                              </w:rPr>
                              <w:t>1201 ELM STREET, SUITE 500</w:t>
                            </w:r>
                          </w:p>
                          <w:p w:rsidR="0096092D" w:rsidRPr="0039365A" w:rsidRDefault="0096092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80"/>
                                <w:sz w:val="20"/>
                              </w:rPr>
                              <w:t>DALLAS, TEXAS</w:t>
                            </w:r>
                            <w:r w:rsidRPr="0039365A">
                              <w:rPr>
                                <w:rFonts w:ascii="Arial" w:hAnsi="Arial" w:cs="Arial"/>
                                <w:bCs/>
                                <w:color w:val="000080"/>
                                <w:sz w:val="20"/>
                              </w:rPr>
                              <w:t xml:space="preserve"> 752</w:t>
                            </w:r>
                            <w:r w:rsidR="003949A4">
                              <w:rPr>
                                <w:rFonts w:ascii="Arial" w:hAnsi="Arial" w:cs="Arial"/>
                                <w:bCs/>
                                <w:color w:val="000080"/>
                                <w:sz w:val="20"/>
                              </w:rPr>
                              <w:t>70</w:t>
                            </w:r>
                          </w:p>
                          <w:p w:rsidR="0096092D" w:rsidRPr="0039365A" w:rsidRDefault="0096092D">
                            <w:pPr>
                              <w:jc w:val="center"/>
                              <w:rPr>
                                <w:rFonts w:ascii="Souvenir Lt BT" w:hAnsi="Souvenir Lt BT" w:cs="Microsoft Sans Serif"/>
                                <w:bCs/>
                                <w:color w:val="000080"/>
                                <w:sz w:val="20"/>
                              </w:rPr>
                            </w:pPr>
                          </w:p>
                          <w:p w:rsidR="0096092D" w:rsidRDefault="0096092D">
                            <w:pPr>
                              <w:jc w:val="center"/>
                              <w:rPr>
                                <w:rFonts w:ascii="Souvenir Lt BT" w:hAnsi="Souvenir Lt BT" w:cs="Microsoft Sans Serif"/>
                                <w:b/>
                                <w:bCs/>
                                <w:color w:val="000080"/>
                                <w:sz w:val="20"/>
                              </w:rPr>
                            </w:pPr>
                          </w:p>
                          <w:p w:rsidR="0096092D" w:rsidRDefault="0096092D">
                            <w:pPr>
                              <w:jc w:val="center"/>
                              <w:rPr>
                                <w:rFonts w:ascii="Souvenir Lt BT" w:hAnsi="Souvenir Lt BT" w:cs="Microsoft Sans Serif"/>
                                <w:b/>
                                <w:bCs/>
                                <w:color w:val="000080"/>
                                <w:sz w:val="20"/>
                              </w:rPr>
                            </w:pPr>
                          </w:p>
                          <w:p w:rsidR="0096092D" w:rsidRDefault="0096092D">
                            <w:pPr>
                              <w:jc w:val="center"/>
                              <w:rPr>
                                <w:rFonts w:ascii="Souvenir Lt BT" w:hAnsi="Souvenir Lt BT" w:cs="Microsoft Sans Serif"/>
                                <w:b/>
                                <w:bCs/>
                                <w:color w:val="000080"/>
                                <w:sz w:val="20"/>
                              </w:rPr>
                            </w:pPr>
                          </w:p>
                          <w:p w:rsidR="0096092D" w:rsidRDefault="0096092D">
                            <w:pPr>
                              <w:jc w:val="center"/>
                              <w:rPr>
                                <w:rFonts w:ascii="Souvenir Lt BT" w:hAnsi="Souvenir Lt BT" w:cs="Microsoft Sans Serif"/>
                                <w:b/>
                                <w:bCs/>
                                <w:color w:val="000080"/>
                                <w:sz w:val="20"/>
                              </w:rPr>
                            </w:pPr>
                          </w:p>
                          <w:p w:rsidR="0096092D" w:rsidRDefault="0096092D">
                            <w:pPr>
                              <w:jc w:val="center"/>
                              <w:rPr>
                                <w:rFonts w:ascii="Souvenir Lt BT" w:hAnsi="Souvenir Lt BT" w:cs="Lucida Sans Unicode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96092D" w:rsidRDefault="0096092D" w:rsidP="0055498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.5pt;margin-top:-27pt;width:441.35pt;height:5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UzuAIAAMA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" filled="f" stroked="f">
                <v:textbox>
                  <w:txbxContent>
                    <w:p w:rsidR="0096092D" w:rsidRPr="00911EED" w:rsidRDefault="0096092D" w:rsidP="003714D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</w:rPr>
                      </w:pPr>
                      <w:r w:rsidRPr="00911EED">
                        <w:rPr>
                          <w:rFonts w:ascii="Arial" w:hAnsi="Arial"/>
                          <w:b/>
                          <w:color w:val="000080"/>
                          <w:sz w:val="20"/>
                        </w:rPr>
                        <w:t>UNITED STATES ENVIRONMENTAL PROTECTION AGENCY</w:t>
                      </w:r>
                      <w:r w:rsidRPr="00911EED"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</w:rPr>
                        <w:t xml:space="preserve"> </w:t>
                      </w:r>
                    </w:p>
                    <w:p w:rsidR="0096092D" w:rsidRDefault="0096092D">
                      <w:pPr>
                        <w:jc w:val="center"/>
                        <w:rPr>
                          <w:rFonts w:ascii="Arial" w:hAnsi="Arial" w:cs="Arial"/>
                          <w:bCs/>
                          <w:color w:val="0000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80"/>
                          <w:sz w:val="20"/>
                        </w:rPr>
                        <w:t>REGION 6</w:t>
                      </w:r>
                    </w:p>
                    <w:p w:rsidR="0096092D" w:rsidRPr="0039365A" w:rsidRDefault="003949A4">
                      <w:pPr>
                        <w:jc w:val="center"/>
                        <w:rPr>
                          <w:rFonts w:ascii="Arial" w:hAnsi="Arial" w:cs="Arial"/>
                          <w:bCs/>
                          <w:color w:val="0000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80"/>
                          <w:sz w:val="20"/>
                        </w:rPr>
                        <w:t>1201 ELM STREET, SUITE 500</w:t>
                      </w:r>
                    </w:p>
                    <w:p w:rsidR="0096092D" w:rsidRPr="0039365A" w:rsidRDefault="0096092D">
                      <w:pPr>
                        <w:jc w:val="center"/>
                        <w:rPr>
                          <w:rFonts w:ascii="Arial" w:hAnsi="Arial" w:cs="Arial"/>
                          <w:bCs/>
                          <w:color w:val="0000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80"/>
                          <w:sz w:val="20"/>
                        </w:rPr>
                        <w:t>DALLAS, TEXAS</w:t>
                      </w:r>
                      <w:r w:rsidRPr="0039365A">
                        <w:rPr>
                          <w:rFonts w:ascii="Arial" w:hAnsi="Arial" w:cs="Arial"/>
                          <w:bCs/>
                          <w:color w:val="000080"/>
                          <w:sz w:val="20"/>
                        </w:rPr>
                        <w:t xml:space="preserve"> 752</w:t>
                      </w:r>
                      <w:r w:rsidR="003949A4">
                        <w:rPr>
                          <w:rFonts w:ascii="Arial" w:hAnsi="Arial" w:cs="Arial"/>
                          <w:bCs/>
                          <w:color w:val="000080"/>
                          <w:sz w:val="20"/>
                        </w:rPr>
                        <w:t>70</w:t>
                      </w:r>
                    </w:p>
                    <w:p w:rsidR="0096092D" w:rsidRPr="0039365A" w:rsidRDefault="0096092D">
                      <w:pPr>
                        <w:jc w:val="center"/>
                        <w:rPr>
                          <w:rFonts w:ascii="Souvenir Lt BT" w:hAnsi="Souvenir Lt BT" w:cs="Microsoft Sans Serif"/>
                          <w:bCs/>
                          <w:color w:val="000080"/>
                          <w:sz w:val="20"/>
                        </w:rPr>
                      </w:pPr>
                    </w:p>
                    <w:p w:rsidR="0096092D" w:rsidRDefault="0096092D">
                      <w:pPr>
                        <w:jc w:val="center"/>
                        <w:rPr>
                          <w:rFonts w:ascii="Souvenir Lt BT" w:hAnsi="Souvenir Lt BT" w:cs="Microsoft Sans Serif"/>
                          <w:b/>
                          <w:bCs/>
                          <w:color w:val="000080"/>
                          <w:sz w:val="20"/>
                        </w:rPr>
                      </w:pPr>
                    </w:p>
                    <w:p w:rsidR="0096092D" w:rsidRDefault="0096092D">
                      <w:pPr>
                        <w:jc w:val="center"/>
                        <w:rPr>
                          <w:rFonts w:ascii="Souvenir Lt BT" w:hAnsi="Souvenir Lt BT" w:cs="Microsoft Sans Serif"/>
                          <w:b/>
                          <w:bCs/>
                          <w:color w:val="000080"/>
                          <w:sz w:val="20"/>
                        </w:rPr>
                      </w:pPr>
                    </w:p>
                    <w:p w:rsidR="0096092D" w:rsidRDefault="0096092D">
                      <w:pPr>
                        <w:jc w:val="center"/>
                        <w:rPr>
                          <w:rFonts w:ascii="Souvenir Lt BT" w:hAnsi="Souvenir Lt BT" w:cs="Microsoft Sans Serif"/>
                          <w:b/>
                          <w:bCs/>
                          <w:color w:val="000080"/>
                          <w:sz w:val="20"/>
                        </w:rPr>
                      </w:pPr>
                    </w:p>
                    <w:p w:rsidR="0096092D" w:rsidRDefault="0096092D">
                      <w:pPr>
                        <w:jc w:val="center"/>
                        <w:rPr>
                          <w:rFonts w:ascii="Souvenir Lt BT" w:hAnsi="Souvenir Lt BT" w:cs="Microsoft Sans Serif"/>
                          <w:b/>
                          <w:bCs/>
                          <w:color w:val="000080"/>
                          <w:sz w:val="20"/>
                        </w:rPr>
                      </w:pPr>
                    </w:p>
                    <w:p w:rsidR="0096092D" w:rsidRDefault="0096092D">
                      <w:pPr>
                        <w:jc w:val="center"/>
                        <w:rPr>
                          <w:rFonts w:ascii="Souvenir Lt BT" w:hAnsi="Souvenir Lt BT" w:cs="Lucida Sans Unicode"/>
                          <w:b/>
                          <w:bCs/>
                          <w:sz w:val="20"/>
                        </w:rPr>
                      </w:pPr>
                    </w:p>
                    <w:p w:rsidR="0096092D" w:rsidRDefault="0096092D" w:rsidP="0055498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770A2" w:rsidRDefault="00F770A2">
      <w:pPr>
        <w:rPr>
          <w:sz w:val="22"/>
          <w:szCs w:val="22"/>
        </w:rPr>
      </w:pPr>
    </w:p>
    <w:p w:rsidR="00243B69" w:rsidRDefault="00243B69" w:rsidP="00554986">
      <w:pPr>
        <w:jc w:val="right"/>
        <w:rPr>
          <w:rFonts w:ascii="Souvenir Lt BT" w:hAnsi="Souvenir Lt BT" w:cs="Microsoft Sans Serif"/>
          <w:b/>
          <w:bCs/>
          <w:color w:val="000080"/>
          <w:sz w:val="20"/>
        </w:rPr>
      </w:pPr>
    </w:p>
    <w:p w:rsidR="00753887" w:rsidRDefault="00753887">
      <w:pPr>
        <w:jc w:val="right"/>
        <w:rPr>
          <w:bCs/>
        </w:rPr>
      </w:pPr>
    </w:p>
    <w:p w:rsidR="002739A9" w:rsidRDefault="002739A9" w:rsidP="002739A9">
      <w:pPr>
        <w:autoSpaceDE w:val="0"/>
        <w:autoSpaceDN w:val="0"/>
        <w:adjustRightInd w:val="0"/>
        <w:rPr>
          <w:color w:val="0E0E0E"/>
          <w:sz w:val="23"/>
          <w:szCs w:val="23"/>
        </w:rPr>
      </w:pPr>
    </w:p>
    <w:p w:rsidR="002739A9" w:rsidRDefault="002739A9" w:rsidP="002739A9">
      <w:pPr>
        <w:autoSpaceDE w:val="0"/>
        <w:autoSpaceDN w:val="0"/>
        <w:adjustRightInd w:val="0"/>
        <w:rPr>
          <w:color w:val="0E0E0E"/>
          <w:sz w:val="23"/>
          <w:szCs w:val="23"/>
        </w:rPr>
      </w:pPr>
    </w:p>
    <w:p w:rsidR="002739A9" w:rsidRDefault="002739A9" w:rsidP="002739A9">
      <w:pPr>
        <w:autoSpaceDE w:val="0"/>
        <w:autoSpaceDN w:val="0"/>
        <w:adjustRightInd w:val="0"/>
        <w:rPr>
          <w:color w:val="0E0E0E"/>
          <w:sz w:val="23"/>
          <w:szCs w:val="23"/>
        </w:rPr>
      </w:pPr>
    </w:p>
    <w:p w:rsidR="002739A9" w:rsidRDefault="002739A9" w:rsidP="002739A9">
      <w:pPr>
        <w:autoSpaceDE w:val="0"/>
        <w:autoSpaceDN w:val="0"/>
        <w:adjustRightInd w:val="0"/>
        <w:rPr>
          <w:color w:val="0E0E0E"/>
          <w:sz w:val="23"/>
          <w:szCs w:val="23"/>
        </w:rPr>
      </w:pPr>
      <w:r>
        <w:rPr>
          <w:color w:val="0E0E0E"/>
          <w:sz w:val="23"/>
          <w:szCs w:val="23"/>
        </w:rPr>
        <w:t>Mr. Abraham Franklin</w:t>
      </w:r>
    </w:p>
    <w:p w:rsidR="002739A9" w:rsidRDefault="002739A9" w:rsidP="002739A9">
      <w:pPr>
        <w:autoSpaceDE w:val="0"/>
        <w:autoSpaceDN w:val="0"/>
        <w:adjustRightInd w:val="0"/>
        <w:rPr>
          <w:color w:val="0E0E0E"/>
          <w:sz w:val="23"/>
          <w:szCs w:val="23"/>
        </w:rPr>
      </w:pPr>
      <w:r>
        <w:rPr>
          <w:color w:val="0E0E0E"/>
          <w:sz w:val="23"/>
          <w:szCs w:val="23"/>
        </w:rPr>
        <w:t>Watershed Protection Section</w:t>
      </w:r>
    </w:p>
    <w:p w:rsidR="002739A9" w:rsidRDefault="002739A9" w:rsidP="002739A9">
      <w:pPr>
        <w:autoSpaceDE w:val="0"/>
        <w:autoSpaceDN w:val="0"/>
        <w:adjustRightInd w:val="0"/>
        <w:rPr>
          <w:color w:val="0E0E0E"/>
          <w:sz w:val="23"/>
          <w:szCs w:val="23"/>
        </w:rPr>
      </w:pPr>
      <w:r>
        <w:rPr>
          <w:color w:val="0E0E0E"/>
          <w:sz w:val="23"/>
          <w:szCs w:val="23"/>
        </w:rPr>
        <w:t>Surface Water Quality Bureau</w:t>
      </w:r>
    </w:p>
    <w:p w:rsidR="002739A9" w:rsidRDefault="002739A9" w:rsidP="002739A9">
      <w:pPr>
        <w:autoSpaceDE w:val="0"/>
        <w:autoSpaceDN w:val="0"/>
        <w:adjustRightInd w:val="0"/>
        <w:rPr>
          <w:color w:val="0E0E0E"/>
          <w:sz w:val="23"/>
          <w:szCs w:val="23"/>
        </w:rPr>
      </w:pPr>
      <w:r>
        <w:rPr>
          <w:color w:val="0E0E0E"/>
          <w:sz w:val="23"/>
          <w:szCs w:val="23"/>
        </w:rPr>
        <w:t>New Mexico Environmental Department</w:t>
      </w:r>
    </w:p>
    <w:p w:rsidR="002739A9" w:rsidRDefault="002739A9" w:rsidP="002739A9">
      <w:pPr>
        <w:autoSpaceDE w:val="0"/>
        <w:autoSpaceDN w:val="0"/>
        <w:adjustRightInd w:val="0"/>
        <w:rPr>
          <w:color w:val="0E0E0E"/>
          <w:sz w:val="23"/>
          <w:szCs w:val="23"/>
        </w:rPr>
      </w:pPr>
      <w:r>
        <w:rPr>
          <w:color w:val="0E0E0E"/>
          <w:sz w:val="23"/>
          <w:szCs w:val="23"/>
        </w:rPr>
        <w:t>1190 St. Francis Drive</w:t>
      </w:r>
    </w:p>
    <w:p w:rsidR="002739A9" w:rsidRDefault="002739A9" w:rsidP="002739A9">
      <w:pPr>
        <w:autoSpaceDE w:val="0"/>
        <w:autoSpaceDN w:val="0"/>
        <w:adjustRightInd w:val="0"/>
        <w:rPr>
          <w:color w:val="0E0E0E"/>
          <w:sz w:val="23"/>
          <w:szCs w:val="23"/>
        </w:rPr>
      </w:pPr>
      <w:r>
        <w:rPr>
          <w:color w:val="0E0E0E"/>
          <w:sz w:val="23"/>
          <w:szCs w:val="23"/>
        </w:rPr>
        <w:t>Santa Fe, New Mexico 87502</w:t>
      </w:r>
    </w:p>
    <w:p w:rsidR="002739A9" w:rsidRDefault="002739A9" w:rsidP="002739A9">
      <w:pPr>
        <w:autoSpaceDE w:val="0"/>
        <w:autoSpaceDN w:val="0"/>
        <w:adjustRightInd w:val="0"/>
        <w:rPr>
          <w:color w:val="0E0E0E"/>
          <w:sz w:val="23"/>
          <w:szCs w:val="23"/>
        </w:rPr>
      </w:pPr>
    </w:p>
    <w:p w:rsidR="002739A9" w:rsidRDefault="002739A9" w:rsidP="002739A9">
      <w:pPr>
        <w:autoSpaceDE w:val="0"/>
        <w:autoSpaceDN w:val="0"/>
        <w:adjustRightInd w:val="0"/>
        <w:rPr>
          <w:color w:val="0E0E0E"/>
          <w:sz w:val="23"/>
          <w:szCs w:val="23"/>
        </w:rPr>
      </w:pPr>
      <w:r>
        <w:rPr>
          <w:color w:val="0E0E0E"/>
          <w:sz w:val="23"/>
          <w:szCs w:val="23"/>
        </w:rPr>
        <w:t>Dear Mr. Franklin:</w:t>
      </w:r>
    </w:p>
    <w:p w:rsidR="002739A9" w:rsidRDefault="002739A9" w:rsidP="002739A9">
      <w:pPr>
        <w:autoSpaceDE w:val="0"/>
        <w:autoSpaceDN w:val="0"/>
        <w:adjustRightInd w:val="0"/>
        <w:rPr>
          <w:color w:val="0E0E0E"/>
          <w:sz w:val="23"/>
          <w:szCs w:val="23"/>
        </w:rPr>
      </w:pPr>
    </w:p>
    <w:p w:rsidR="002739A9" w:rsidRPr="00094E74" w:rsidRDefault="002739A9" w:rsidP="002739A9">
      <w:pPr>
        <w:autoSpaceDE w:val="0"/>
        <w:autoSpaceDN w:val="0"/>
        <w:adjustRightInd w:val="0"/>
        <w:rPr>
          <w:sz w:val="23"/>
          <w:szCs w:val="23"/>
        </w:rPr>
      </w:pPr>
      <w:r>
        <w:rPr>
          <w:color w:val="0E0E0E"/>
          <w:sz w:val="23"/>
          <w:szCs w:val="23"/>
        </w:rPr>
        <w:t xml:space="preserve">We have completed our review of </w:t>
      </w:r>
      <w:r w:rsidRPr="00382A37">
        <w:rPr>
          <w:sz w:val="23"/>
          <w:szCs w:val="23"/>
        </w:rPr>
        <w:t xml:space="preserve">the </w:t>
      </w:r>
      <w:r>
        <w:rPr>
          <w:sz w:val="23"/>
          <w:szCs w:val="23"/>
        </w:rPr>
        <w:t>Embudo</w:t>
      </w:r>
      <w:r>
        <w:rPr>
          <w:sz w:val="23"/>
          <w:szCs w:val="23"/>
        </w:rPr>
        <w:t xml:space="preserve"> Watershed-Based Plan (WBP). This </w:t>
      </w:r>
      <w:r w:rsidRPr="00094E74">
        <w:rPr>
          <w:sz w:val="23"/>
          <w:szCs w:val="23"/>
        </w:rPr>
        <w:t>WBP addresses the Environmental Protection Agency’s nine key elements for Section 319 funding.</w:t>
      </w:r>
      <w:r>
        <w:rPr>
          <w:sz w:val="23"/>
          <w:szCs w:val="23"/>
        </w:rPr>
        <w:t xml:space="preserve">  </w:t>
      </w:r>
      <w:r w:rsidRPr="00094E74">
        <w:rPr>
          <w:sz w:val="23"/>
          <w:szCs w:val="23"/>
        </w:rPr>
        <w:t xml:space="preserve">This WBP is designed to </w:t>
      </w:r>
      <w:r>
        <w:rPr>
          <w:sz w:val="23"/>
          <w:szCs w:val="23"/>
        </w:rPr>
        <w:t>restore</w:t>
      </w:r>
      <w:r w:rsidRPr="00094E74">
        <w:rPr>
          <w:sz w:val="23"/>
          <w:szCs w:val="23"/>
        </w:rPr>
        <w:t xml:space="preserve"> water quality impairments in the </w:t>
      </w:r>
      <w:r>
        <w:rPr>
          <w:sz w:val="23"/>
          <w:szCs w:val="23"/>
        </w:rPr>
        <w:t>Embudo</w:t>
      </w:r>
      <w:r w:rsidRPr="00094E74">
        <w:rPr>
          <w:sz w:val="23"/>
          <w:szCs w:val="23"/>
        </w:rPr>
        <w:t xml:space="preserve"> Watershed</w:t>
      </w:r>
      <w:r>
        <w:rPr>
          <w:sz w:val="23"/>
          <w:szCs w:val="23"/>
        </w:rPr>
        <w:t xml:space="preserve"> by reducing sediment loads throughout the watershed</w:t>
      </w:r>
      <w:r w:rsidRPr="00094E74">
        <w:rPr>
          <w:sz w:val="23"/>
          <w:szCs w:val="23"/>
        </w:rPr>
        <w:t>.</w:t>
      </w:r>
    </w:p>
    <w:p w:rsidR="002739A9" w:rsidRPr="00094E74" w:rsidRDefault="002739A9" w:rsidP="002739A9">
      <w:pPr>
        <w:autoSpaceDE w:val="0"/>
        <w:autoSpaceDN w:val="0"/>
        <w:adjustRightInd w:val="0"/>
        <w:ind w:firstLine="720"/>
        <w:rPr>
          <w:sz w:val="23"/>
          <w:szCs w:val="23"/>
        </w:rPr>
      </w:pPr>
    </w:p>
    <w:p w:rsidR="002739A9" w:rsidRPr="00004D59" w:rsidRDefault="002739A9" w:rsidP="002739A9">
      <w:pPr>
        <w:autoSpaceDE w:val="0"/>
        <w:autoSpaceDN w:val="0"/>
        <w:adjustRightInd w:val="0"/>
        <w:rPr>
          <w:color w:val="0E0E0E"/>
          <w:sz w:val="23"/>
          <w:szCs w:val="23"/>
          <w:highlight w:val="yellow"/>
        </w:rPr>
      </w:pPr>
      <w:r w:rsidRPr="00094E74">
        <w:rPr>
          <w:sz w:val="23"/>
          <w:szCs w:val="23"/>
        </w:rPr>
        <w:t xml:space="preserve">EPA greatly appreciates the </w:t>
      </w:r>
      <w:r>
        <w:rPr>
          <w:sz w:val="23"/>
          <w:szCs w:val="23"/>
        </w:rPr>
        <w:t>combined efforts of the Arid Lands Institute, the Embudo Valley Regional Acequia Association, Ecotone Landscape Planning,</w:t>
      </w:r>
      <w:r>
        <w:rPr>
          <w:sz w:val="23"/>
          <w:szCs w:val="23"/>
        </w:rPr>
        <w:t xml:space="preserve"> </w:t>
      </w:r>
      <w:r w:rsidRPr="00094E74">
        <w:rPr>
          <w:sz w:val="23"/>
          <w:szCs w:val="23"/>
        </w:rPr>
        <w:t xml:space="preserve">and the </w:t>
      </w:r>
      <w:r>
        <w:rPr>
          <w:sz w:val="23"/>
          <w:szCs w:val="23"/>
        </w:rPr>
        <w:t>New Mexico Environment</w:t>
      </w:r>
      <w:r w:rsidRPr="00094E74">
        <w:rPr>
          <w:sz w:val="23"/>
          <w:szCs w:val="23"/>
        </w:rPr>
        <w:t xml:space="preserve"> Department to prepare this WBP.  This plan will provide </w:t>
      </w:r>
      <w:r>
        <w:rPr>
          <w:sz w:val="23"/>
          <w:szCs w:val="23"/>
        </w:rPr>
        <w:t>a living document and framework to effecti</w:t>
      </w:r>
      <w:r w:rsidRPr="00094E74">
        <w:rPr>
          <w:sz w:val="23"/>
          <w:szCs w:val="23"/>
        </w:rPr>
        <w:t xml:space="preserve">vely address </w:t>
      </w:r>
      <w:r>
        <w:rPr>
          <w:sz w:val="23"/>
          <w:szCs w:val="23"/>
        </w:rPr>
        <w:t>existing as well as future</w:t>
      </w:r>
      <w:r w:rsidRPr="00094E74">
        <w:rPr>
          <w:sz w:val="23"/>
          <w:szCs w:val="23"/>
        </w:rPr>
        <w:t xml:space="preserve"> nonpoint source</w:t>
      </w:r>
      <w:r>
        <w:rPr>
          <w:sz w:val="23"/>
          <w:szCs w:val="23"/>
        </w:rPr>
        <w:t>s of</w:t>
      </w:r>
      <w:r w:rsidRPr="00094E74">
        <w:rPr>
          <w:sz w:val="23"/>
          <w:szCs w:val="23"/>
        </w:rPr>
        <w:t xml:space="preserve"> pollution in the watershed</w:t>
      </w:r>
      <w:r>
        <w:rPr>
          <w:sz w:val="23"/>
          <w:szCs w:val="23"/>
        </w:rPr>
        <w:t xml:space="preserve">.  </w:t>
      </w:r>
      <w:r w:rsidRPr="00094E74">
        <w:rPr>
          <w:sz w:val="23"/>
          <w:szCs w:val="23"/>
        </w:rPr>
        <w:t>We are pleased to inform you that we consider this plan</w:t>
      </w:r>
      <w:r>
        <w:rPr>
          <w:sz w:val="23"/>
          <w:szCs w:val="23"/>
        </w:rPr>
        <w:t xml:space="preserve"> effectively addresses the nine elements </w:t>
      </w:r>
      <w:r w:rsidRPr="00094E74">
        <w:rPr>
          <w:sz w:val="23"/>
          <w:szCs w:val="23"/>
        </w:rPr>
        <w:t>in compliance with EPA national guidance.  We expect that</w:t>
      </w:r>
      <w:r>
        <w:rPr>
          <w:color w:val="0E0E0E"/>
          <w:sz w:val="23"/>
          <w:szCs w:val="23"/>
        </w:rPr>
        <w:t xml:space="preserve"> this living document will be refined as data collection continues and milestone reviews assess implementation effectiveness.  </w:t>
      </w:r>
    </w:p>
    <w:p w:rsidR="002739A9" w:rsidRPr="00004D59" w:rsidRDefault="002739A9" w:rsidP="002739A9">
      <w:pPr>
        <w:autoSpaceDE w:val="0"/>
        <w:autoSpaceDN w:val="0"/>
        <w:adjustRightInd w:val="0"/>
        <w:rPr>
          <w:color w:val="0E0E0E"/>
          <w:sz w:val="23"/>
          <w:szCs w:val="23"/>
          <w:highlight w:val="yellow"/>
        </w:rPr>
      </w:pPr>
    </w:p>
    <w:p w:rsidR="002739A9" w:rsidRDefault="002739A9" w:rsidP="002739A9">
      <w:pPr>
        <w:autoSpaceDE w:val="0"/>
        <w:autoSpaceDN w:val="0"/>
        <w:adjustRightInd w:val="0"/>
        <w:rPr>
          <w:color w:val="0E0E0E"/>
          <w:sz w:val="23"/>
          <w:szCs w:val="23"/>
        </w:rPr>
      </w:pPr>
      <w:r>
        <w:rPr>
          <w:color w:val="0E0E0E"/>
          <w:sz w:val="23"/>
          <w:szCs w:val="23"/>
        </w:rPr>
        <w:t>Based on</w:t>
      </w:r>
      <w:r w:rsidRPr="009C63DE">
        <w:rPr>
          <w:color w:val="0E0E0E"/>
          <w:sz w:val="23"/>
          <w:szCs w:val="23"/>
        </w:rPr>
        <w:t xml:space="preserve"> our acceptance of the </w:t>
      </w:r>
      <w:r>
        <w:rPr>
          <w:color w:val="0E0E0E"/>
          <w:sz w:val="23"/>
          <w:szCs w:val="23"/>
        </w:rPr>
        <w:t>WBP,</w:t>
      </w:r>
      <w:r w:rsidRPr="009C63DE">
        <w:rPr>
          <w:color w:val="0E0E0E"/>
          <w:sz w:val="23"/>
          <w:szCs w:val="23"/>
        </w:rPr>
        <w:t xml:space="preserve"> the State of New Mexico is now eligible for CWA Section 319 funding for </w:t>
      </w:r>
      <w:r>
        <w:rPr>
          <w:color w:val="0E0E0E"/>
          <w:sz w:val="23"/>
          <w:szCs w:val="23"/>
        </w:rPr>
        <w:t>watershed implementation projects</w:t>
      </w:r>
      <w:r w:rsidRPr="009C63DE">
        <w:rPr>
          <w:color w:val="0E0E0E"/>
          <w:sz w:val="23"/>
          <w:szCs w:val="23"/>
        </w:rPr>
        <w:t xml:space="preserve"> consistent with this WBP </w:t>
      </w:r>
      <w:r>
        <w:rPr>
          <w:color w:val="0E0E0E"/>
          <w:sz w:val="23"/>
          <w:szCs w:val="23"/>
        </w:rPr>
        <w:t>and the Surface Water Quality Bureau’s Nonpoint Source Management Plan</w:t>
      </w:r>
      <w:r w:rsidRPr="009C63DE">
        <w:rPr>
          <w:color w:val="0E0E0E"/>
          <w:sz w:val="23"/>
          <w:szCs w:val="23"/>
        </w:rPr>
        <w:t xml:space="preserve">.  </w:t>
      </w:r>
      <w:r>
        <w:rPr>
          <w:color w:val="0E0E0E"/>
          <w:sz w:val="23"/>
          <w:szCs w:val="23"/>
        </w:rPr>
        <w:t>If you or your staff have any questions regarding our review, please contact me at 214-665-</w:t>
      </w:r>
      <w:r>
        <w:rPr>
          <w:color w:val="0E0E0E"/>
          <w:sz w:val="23"/>
          <w:szCs w:val="23"/>
        </w:rPr>
        <w:t>7286</w:t>
      </w:r>
      <w:r>
        <w:rPr>
          <w:color w:val="0E0E0E"/>
          <w:sz w:val="23"/>
          <w:szCs w:val="23"/>
        </w:rPr>
        <w:t>.</w:t>
      </w:r>
    </w:p>
    <w:p w:rsidR="002739A9" w:rsidRDefault="002739A9" w:rsidP="002739A9">
      <w:pPr>
        <w:autoSpaceDE w:val="0"/>
        <w:autoSpaceDN w:val="0"/>
        <w:adjustRightInd w:val="0"/>
        <w:ind w:firstLine="720"/>
        <w:rPr>
          <w:color w:val="0E0E0E"/>
          <w:sz w:val="23"/>
          <w:szCs w:val="23"/>
        </w:rPr>
      </w:pPr>
    </w:p>
    <w:p w:rsidR="002739A9" w:rsidRDefault="002739A9" w:rsidP="002739A9">
      <w:pPr>
        <w:rPr>
          <w:color w:val="0E0E0E"/>
          <w:sz w:val="23"/>
          <w:szCs w:val="23"/>
        </w:rPr>
      </w:pPr>
      <w:r>
        <w:rPr>
          <w:color w:val="0E0E0E"/>
          <w:sz w:val="23"/>
          <w:szCs w:val="23"/>
        </w:rPr>
        <w:tab/>
      </w:r>
      <w:r>
        <w:rPr>
          <w:color w:val="0E0E0E"/>
          <w:sz w:val="23"/>
          <w:szCs w:val="23"/>
        </w:rPr>
        <w:tab/>
      </w:r>
      <w:r>
        <w:rPr>
          <w:color w:val="0E0E0E"/>
          <w:sz w:val="23"/>
          <w:szCs w:val="23"/>
        </w:rPr>
        <w:tab/>
      </w:r>
      <w:r>
        <w:rPr>
          <w:color w:val="0E0E0E"/>
          <w:sz w:val="23"/>
          <w:szCs w:val="23"/>
        </w:rPr>
        <w:tab/>
      </w:r>
      <w:r>
        <w:rPr>
          <w:color w:val="0E0E0E"/>
          <w:sz w:val="23"/>
          <w:szCs w:val="23"/>
        </w:rPr>
        <w:tab/>
      </w:r>
      <w:r>
        <w:rPr>
          <w:color w:val="0E0E0E"/>
          <w:sz w:val="23"/>
          <w:szCs w:val="23"/>
        </w:rPr>
        <w:tab/>
      </w:r>
      <w:r>
        <w:rPr>
          <w:color w:val="0E0E0E"/>
          <w:sz w:val="23"/>
          <w:szCs w:val="23"/>
        </w:rPr>
        <w:tab/>
        <w:t>Sincerely,</w:t>
      </w:r>
    </w:p>
    <w:p w:rsidR="005D612B" w:rsidRDefault="005D612B" w:rsidP="002739A9">
      <w:pPr>
        <w:rPr>
          <w:color w:val="0E0E0E"/>
          <w:sz w:val="23"/>
          <w:szCs w:val="23"/>
        </w:rPr>
      </w:pPr>
      <w:r>
        <w:rPr>
          <w:color w:val="0E0E0E"/>
          <w:sz w:val="23"/>
          <w:szCs w:val="23"/>
        </w:rPr>
        <w:t xml:space="preserve"> </w:t>
      </w:r>
      <w:r>
        <w:rPr>
          <w:color w:val="0E0E0E"/>
          <w:sz w:val="23"/>
          <w:szCs w:val="23"/>
        </w:rPr>
        <w:tab/>
      </w:r>
      <w:r>
        <w:rPr>
          <w:color w:val="0E0E0E"/>
          <w:sz w:val="23"/>
          <w:szCs w:val="23"/>
        </w:rPr>
        <w:tab/>
      </w:r>
      <w:r>
        <w:rPr>
          <w:color w:val="0E0E0E"/>
          <w:sz w:val="23"/>
          <w:szCs w:val="23"/>
        </w:rPr>
        <w:tab/>
      </w:r>
      <w:r>
        <w:rPr>
          <w:color w:val="0E0E0E"/>
          <w:sz w:val="23"/>
          <w:szCs w:val="23"/>
        </w:rPr>
        <w:tab/>
      </w:r>
      <w:r>
        <w:rPr>
          <w:color w:val="0E0E0E"/>
          <w:sz w:val="23"/>
          <w:szCs w:val="23"/>
        </w:rPr>
        <w:tab/>
      </w:r>
      <w:r>
        <w:rPr>
          <w:color w:val="0E0E0E"/>
          <w:sz w:val="23"/>
          <w:szCs w:val="23"/>
        </w:rPr>
        <w:tab/>
      </w:r>
      <w:r>
        <w:rPr>
          <w:color w:val="0E0E0E"/>
          <w:sz w:val="23"/>
          <w:szCs w:val="23"/>
        </w:rPr>
        <w:tab/>
      </w:r>
      <w:r>
        <w:rPr>
          <w:noProof/>
          <w:color w:val="0E0E0E"/>
          <w:sz w:val="23"/>
          <w:szCs w:val="23"/>
        </w:rPr>
        <w:drawing>
          <wp:inline distT="0" distB="0" distL="0" distR="0">
            <wp:extent cx="2075362" cy="606425"/>
            <wp:effectExtent l="0" t="0" r="127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01" cy="64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739A9" w:rsidRDefault="005D612B" w:rsidP="002739A9">
      <w:pPr>
        <w:rPr>
          <w:noProof/>
          <w:color w:val="0E0E0E"/>
          <w:sz w:val="23"/>
          <w:szCs w:val="23"/>
        </w:rPr>
      </w:pPr>
      <w:r>
        <w:rPr>
          <w:noProof/>
          <w:color w:val="0E0E0E"/>
          <w:sz w:val="23"/>
          <w:szCs w:val="23"/>
        </w:rPr>
        <w:t xml:space="preserve">                                                                                   </w:t>
      </w:r>
    </w:p>
    <w:p w:rsidR="002739A9" w:rsidRPr="00A273E2" w:rsidRDefault="002739A9" w:rsidP="002739A9">
      <w:pPr>
        <w:rPr>
          <w:color w:val="0E0E0E"/>
          <w:sz w:val="23"/>
          <w:szCs w:val="23"/>
        </w:rPr>
      </w:pPr>
      <w:r>
        <w:rPr>
          <w:color w:val="0E0E0E"/>
          <w:sz w:val="23"/>
          <w:szCs w:val="23"/>
        </w:rPr>
        <w:tab/>
      </w:r>
      <w:r>
        <w:rPr>
          <w:color w:val="0E0E0E"/>
          <w:sz w:val="23"/>
          <w:szCs w:val="23"/>
        </w:rPr>
        <w:tab/>
      </w:r>
      <w:r>
        <w:rPr>
          <w:color w:val="0E0E0E"/>
          <w:sz w:val="23"/>
          <w:szCs w:val="23"/>
        </w:rPr>
        <w:tab/>
      </w:r>
      <w:r>
        <w:rPr>
          <w:color w:val="0E0E0E"/>
          <w:sz w:val="23"/>
          <w:szCs w:val="23"/>
        </w:rPr>
        <w:tab/>
      </w:r>
      <w:r>
        <w:rPr>
          <w:color w:val="0E0E0E"/>
          <w:sz w:val="23"/>
          <w:szCs w:val="23"/>
        </w:rPr>
        <w:tab/>
      </w:r>
      <w:r>
        <w:rPr>
          <w:color w:val="0E0E0E"/>
          <w:sz w:val="23"/>
          <w:szCs w:val="23"/>
        </w:rPr>
        <w:tab/>
      </w:r>
      <w:r>
        <w:rPr>
          <w:color w:val="0E0E0E"/>
          <w:sz w:val="23"/>
          <w:szCs w:val="23"/>
        </w:rPr>
        <w:tab/>
      </w:r>
      <w:r>
        <w:rPr>
          <w:color w:val="0E0E0E"/>
          <w:sz w:val="23"/>
          <w:szCs w:val="23"/>
        </w:rPr>
        <w:t>Brian E. Fontenot</w:t>
      </w:r>
      <w:r w:rsidR="00516E85">
        <w:rPr>
          <w:color w:val="0E0E0E"/>
          <w:sz w:val="23"/>
          <w:szCs w:val="23"/>
        </w:rPr>
        <w:t>, Ph.D.</w:t>
      </w:r>
    </w:p>
    <w:p w:rsidR="002739A9" w:rsidRPr="00A273E2" w:rsidRDefault="002739A9" w:rsidP="002739A9">
      <w:pPr>
        <w:ind w:left="4320" w:firstLine="720"/>
        <w:rPr>
          <w:color w:val="0E0E0E"/>
          <w:sz w:val="23"/>
          <w:szCs w:val="23"/>
        </w:rPr>
      </w:pPr>
      <w:r>
        <w:rPr>
          <w:color w:val="0E0E0E"/>
          <w:sz w:val="23"/>
          <w:szCs w:val="23"/>
        </w:rPr>
        <w:t>Nonpoint Source Regional Coordinator</w:t>
      </w:r>
    </w:p>
    <w:p w:rsidR="002739A9" w:rsidRDefault="002739A9" w:rsidP="002739A9">
      <w:pPr>
        <w:ind w:left="4320" w:firstLine="720"/>
        <w:rPr>
          <w:color w:val="0E0E0E"/>
          <w:sz w:val="23"/>
          <w:szCs w:val="23"/>
        </w:rPr>
      </w:pPr>
      <w:r>
        <w:rPr>
          <w:color w:val="0E0E0E"/>
          <w:sz w:val="23"/>
          <w:szCs w:val="23"/>
        </w:rPr>
        <w:t>Marine, Coastal, and Nonpoint Source Section</w:t>
      </w:r>
    </w:p>
    <w:p w:rsidR="002739A9" w:rsidRPr="00A273E2" w:rsidRDefault="002739A9" w:rsidP="002739A9">
      <w:pPr>
        <w:ind w:left="4320" w:firstLine="720"/>
        <w:rPr>
          <w:color w:val="0E0E0E"/>
          <w:sz w:val="23"/>
          <w:szCs w:val="23"/>
        </w:rPr>
      </w:pPr>
      <w:r>
        <w:rPr>
          <w:color w:val="0E0E0E"/>
          <w:sz w:val="23"/>
          <w:szCs w:val="23"/>
        </w:rPr>
        <w:t xml:space="preserve">Water </w:t>
      </w:r>
      <w:r w:rsidRPr="00A273E2">
        <w:rPr>
          <w:color w:val="0E0E0E"/>
          <w:sz w:val="23"/>
          <w:szCs w:val="23"/>
        </w:rPr>
        <w:t>Division</w:t>
      </w:r>
    </w:p>
    <w:p w:rsidR="002739A9" w:rsidRDefault="002739A9" w:rsidP="002739A9">
      <w:pPr>
        <w:rPr>
          <w:color w:val="0E0E0E"/>
          <w:sz w:val="23"/>
          <w:szCs w:val="23"/>
        </w:rPr>
      </w:pPr>
    </w:p>
    <w:p w:rsidR="00787B35" w:rsidRDefault="00787B35" w:rsidP="00787B35">
      <w:pPr>
        <w:pStyle w:val="Default"/>
        <w:tabs>
          <w:tab w:val="left" w:pos="5040"/>
        </w:tabs>
      </w:pPr>
    </w:p>
    <w:sectPr w:rsidR="00787B35" w:rsidSect="00ED4DE9">
      <w:footerReference w:type="first" r:id="rId12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64E" w:rsidRDefault="007B664E">
      <w:r>
        <w:separator/>
      </w:r>
    </w:p>
  </w:endnote>
  <w:endnote w:type="continuationSeparator" w:id="0">
    <w:p w:rsidR="007B664E" w:rsidRDefault="007B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DE9" w:rsidRPr="00787B35" w:rsidRDefault="00787B35" w:rsidP="00787B35">
    <w:pPr>
      <w:pStyle w:val="Footer"/>
      <w:jc w:val="center"/>
    </w:pPr>
    <w:r w:rsidRPr="00BB20E6">
      <w:rPr>
        <w:rFonts w:ascii="Arial" w:hAnsi="Arial" w:cs="Arial"/>
        <w:color w:val="000080"/>
        <w:sz w:val="16"/>
        <w:szCs w:val="16"/>
      </w:rPr>
      <w:t>This paper is printed with 100-percent postconsumer recycled material, chlorine-free-processed and recyclable.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64E" w:rsidRDefault="007B664E">
      <w:r>
        <w:separator/>
      </w:r>
    </w:p>
  </w:footnote>
  <w:footnote w:type="continuationSeparator" w:id="0">
    <w:p w:rsidR="007B664E" w:rsidRDefault="007B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E0075"/>
    <w:multiLevelType w:val="hybridMultilevel"/>
    <w:tmpl w:val="9424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27628"/>
    <w:multiLevelType w:val="hybridMultilevel"/>
    <w:tmpl w:val="5FDC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D2846"/>
    <w:multiLevelType w:val="hybridMultilevel"/>
    <w:tmpl w:val="6DBC4198"/>
    <w:lvl w:ilvl="0" w:tplc="DD664F1C">
      <w:start w:val="6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B346F"/>
    <w:multiLevelType w:val="hybridMultilevel"/>
    <w:tmpl w:val="B1B4D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5170"/>
    <w:multiLevelType w:val="hybridMultilevel"/>
    <w:tmpl w:val="3A9A9AC8"/>
    <w:lvl w:ilvl="0" w:tplc="72AA57D6">
      <w:start w:val="1"/>
      <w:numFmt w:val="decimal"/>
      <w:lvlText w:val="%1."/>
      <w:lvlJc w:val="left"/>
      <w:pPr>
        <w:ind w:left="10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5" w15:restartNumberingAfterBreak="0">
    <w:nsid w:val="3E8E7C6B"/>
    <w:multiLevelType w:val="hybridMultilevel"/>
    <w:tmpl w:val="7480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73265"/>
    <w:multiLevelType w:val="hybridMultilevel"/>
    <w:tmpl w:val="2A1A7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E441F"/>
    <w:multiLevelType w:val="hybridMultilevel"/>
    <w:tmpl w:val="7126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BC"/>
    <w:rsid w:val="00002DD0"/>
    <w:rsid w:val="000050E9"/>
    <w:rsid w:val="000153B1"/>
    <w:rsid w:val="00024759"/>
    <w:rsid w:val="000257A5"/>
    <w:rsid w:val="00025A4B"/>
    <w:rsid w:val="00035D47"/>
    <w:rsid w:val="00044888"/>
    <w:rsid w:val="00062C18"/>
    <w:rsid w:val="00072471"/>
    <w:rsid w:val="00075898"/>
    <w:rsid w:val="00087671"/>
    <w:rsid w:val="00093AB5"/>
    <w:rsid w:val="00093DFB"/>
    <w:rsid w:val="000A34F3"/>
    <w:rsid w:val="000A541F"/>
    <w:rsid w:val="000B40BE"/>
    <w:rsid w:val="000D1C46"/>
    <w:rsid w:val="000E4D6D"/>
    <w:rsid w:val="0010448B"/>
    <w:rsid w:val="00107294"/>
    <w:rsid w:val="00111352"/>
    <w:rsid w:val="0011156C"/>
    <w:rsid w:val="001210D8"/>
    <w:rsid w:val="00134A56"/>
    <w:rsid w:val="00144EAF"/>
    <w:rsid w:val="001462CE"/>
    <w:rsid w:val="001475D9"/>
    <w:rsid w:val="001507AA"/>
    <w:rsid w:val="001604E4"/>
    <w:rsid w:val="00162600"/>
    <w:rsid w:val="00162B05"/>
    <w:rsid w:val="001658E0"/>
    <w:rsid w:val="00172B1F"/>
    <w:rsid w:val="0019158A"/>
    <w:rsid w:val="001A0515"/>
    <w:rsid w:val="001E1BFC"/>
    <w:rsid w:val="001E79B8"/>
    <w:rsid w:val="002013E5"/>
    <w:rsid w:val="00206009"/>
    <w:rsid w:val="002067A5"/>
    <w:rsid w:val="00212B5C"/>
    <w:rsid w:val="00213D4F"/>
    <w:rsid w:val="00217FC8"/>
    <w:rsid w:val="00220416"/>
    <w:rsid w:val="00237C8D"/>
    <w:rsid w:val="00243B69"/>
    <w:rsid w:val="002537B1"/>
    <w:rsid w:val="00254C36"/>
    <w:rsid w:val="002732CC"/>
    <w:rsid w:val="002739A9"/>
    <w:rsid w:val="00290ADD"/>
    <w:rsid w:val="0029634F"/>
    <w:rsid w:val="00297ABC"/>
    <w:rsid w:val="002A7117"/>
    <w:rsid w:val="002C3667"/>
    <w:rsid w:val="002C4D62"/>
    <w:rsid w:val="002C695B"/>
    <w:rsid w:val="002D3119"/>
    <w:rsid w:val="002E0227"/>
    <w:rsid w:val="002E759F"/>
    <w:rsid w:val="002F2929"/>
    <w:rsid w:val="00310E98"/>
    <w:rsid w:val="003136CA"/>
    <w:rsid w:val="00342FC6"/>
    <w:rsid w:val="0035714D"/>
    <w:rsid w:val="003579FD"/>
    <w:rsid w:val="00361569"/>
    <w:rsid w:val="00363746"/>
    <w:rsid w:val="00367562"/>
    <w:rsid w:val="003714DF"/>
    <w:rsid w:val="0037397F"/>
    <w:rsid w:val="00375BFD"/>
    <w:rsid w:val="00385D68"/>
    <w:rsid w:val="003931C6"/>
    <w:rsid w:val="003932C3"/>
    <w:rsid w:val="0039365A"/>
    <w:rsid w:val="003949A4"/>
    <w:rsid w:val="003B1087"/>
    <w:rsid w:val="003C0851"/>
    <w:rsid w:val="003C21DA"/>
    <w:rsid w:val="003D4CBA"/>
    <w:rsid w:val="003D6882"/>
    <w:rsid w:val="003F15D8"/>
    <w:rsid w:val="003F4B62"/>
    <w:rsid w:val="0040570D"/>
    <w:rsid w:val="00415E2B"/>
    <w:rsid w:val="0041701F"/>
    <w:rsid w:val="00453E1B"/>
    <w:rsid w:val="00456E00"/>
    <w:rsid w:val="00463FED"/>
    <w:rsid w:val="00467984"/>
    <w:rsid w:val="00474E18"/>
    <w:rsid w:val="0047581C"/>
    <w:rsid w:val="004773DC"/>
    <w:rsid w:val="00493E47"/>
    <w:rsid w:val="00493FE3"/>
    <w:rsid w:val="004A2945"/>
    <w:rsid w:val="004A348D"/>
    <w:rsid w:val="004A4ABA"/>
    <w:rsid w:val="004B1C58"/>
    <w:rsid w:val="004B3810"/>
    <w:rsid w:val="004C5BD4"/>
    <w:rsid w:val="004C7C9A"/>
    <w:rsid w:val="004D6D6A"/>
    <w:rsid w:val="004D791B"/>
    <w:rsid w:val="004E08DA"/>
    <w:rsid w:val="004E106F"/>
    <w:rsid w:val="004F69A2"/>
    <w:rsid w:val="004F6DAD"/>
    <w:rsid w:val="005038C9"/>
    <w:rsid w:val="00504051"/>
    <w:rsid w:val="005143E9"/>
    <w:rsid w:val="00516E85"/>
    <w:rsid w:val="0052318A"/>
    <w:rsid w:val="0052324F"/>
    <w:rsid w:val="00532DCD"/>
    <w:rsid w:val="00537D9C"/>
    <w:rsid w:val="00554986"/>
    <w:rsid w:val="00561735"/>
    <w:rsid w:val="005812BF"/>
    <w:rsid w:val="00584BDA"/>
    <w:rsid w:val="00586DE7"/>
    <w:rsid w:val="00587842"/>
    <w:rsid w:val="005A4086"/>
    <w:rsid w:val="005A4E50"/>
    <w:rsid w:val="005C3C50"/>
    <w:rsid w:val="005C4530"/>
    <w:rsid w:val="005D612B"/>
    <w:rsid w:val="005E5FE2"/>
    <w:rsid w:val="005E7484"/>
    <w:rsid w:val="006001DC"/>
    <w:rsid w:val="00602172"/>
    <w:rsid w:val="006109D7"/>
    <w:rsid w:val="006143DE"/>
    <w:rsid w:val="00615BFF"/>
    <w:rsid w:val="00624926"/>
    <w:rsid w:val="00626436"/>
    <w:rsid w:val="0063040B"/>
    <w:rsid w:val="00640C63"/>
    <w:rsid w:val="00644E8D"/>
    <w:rsid w:val="00647F5F"/>
    <w:rsid w:val="00652C3A"/>
    <w:rsid w:val="006666BE"/>
    <w:rsid w:val="00674F1B"/>
    <w:rsid w:val="00692A50"/>
    <w:rsid w:val="006969BA"/>
    <w:rsid w:val="006A5462"/>
    <w:rsid w:val="006B7E9E"/>
    <w:rsid w:val="006C3ECE"/>
    <w:rsid w:val="006C5F09"/>
    <w:rsid w:val="006D3ACF"/>
    <w:rsid w:val="006D4654"/>
    <w:rsid w:val="006D4AF5"/>
    <w:rsid w:val="006D6F3A"/>
    <w:rsid w:val="00705CE4"/>
    <w:rsid w:val="00715F5E"/>
    <w:rsid w:val="00717003"/>
    <w:rsid w:val="00721AD1"/>
    <w:rsid w:val="007228E1"/>
    <w:rsid w:val="00735441"/>
    <w:rsid w:val="007520B2"/>
    <w:rsid w:val="00753887"/>
    <w:rsid w:val="0075654B"/>
    <w:rsid w:val="00787B35"/>
    <w:rsid w:val="007902D8"/>
    <w:rsid w:val="00792B63"/>
    <w:rsid w:val="007932C8"/>
    <w:rsid w:val="007A6B9A"/>
    <w:rsid w:val="007B477E"/>
    <w:rsid w:val="007B664E"/>
    <w:rsid w:val="007B750E"/>
    <w:rsid w:val="007B7B49"/>
    <w:rsid w:val="007C02DE"/>
    <w:rsid w:val="007C43BA"/>
    <w:rsid w:val="007C56D8"/>
    <w:rsid w:val="007D1360"/>
    <w:rsid w:val="007D1D52"/>
    <w:rsid w:val="007F7128"/>
    <w:rsid w:val="00806C4D"/>
    <w:rsid w:val="00816A51"/>
    <w:rsid w:val="008175BF"/>
    <w:rsid w:val="00824150"/>
    <w:rsid w:val="00824BD0"/>
    <w:rsid w:val="008314F2"/>
    <w:rsid w:val="00837719"/>
    <w:rsid w:val="0084735E"/>
    <w:rsid w:val="0085198C"/>
    <w:rsid w:val="00895C0A"/>
    <w:rsid w:val="00895D50"/>
    <w:rsid w:val="00897A0E"/>
    <w:rsid w:val="008B21A2"/>
    <w:rsid w:val="008C6492"/>
    <w:rsid w:val="008D121A"/>
    <w:rsid w:val="008E128E"/>
    <w:rsid w:val="008E3564"/>
    <w:rsid w:val="008E634D"/>
    <w:rsid w:val="008E6B97"/>
    <w:rsid w:val="00907486"/>
    <w:rsid w:val="00914FE6"/>
    <w:rsid w:val="00935A1F"/>
    <w:rsid w:val="00937946"/>
    <w:rsid w:val="00953DEB"/>
    <w:rsid w:val="009569F1"/>
    <w:rsid w:val="0096092D"/>
    <w:rsid w:val="009869DD"/>
    <w:rsid w:val="0099085E"/>
    <w:rsid w:val="00991382"/>
    <w:rsid w:val="009953B2"/>
    <w:rsid w:val="009970CC"/>
    <w:rsid w:val="009A3E0F"/>
    <w:rsid w:val="009A5895"/>
    <w:rsid w:val="009B7A55"/>
    <w:rsid w:val="009C0A25"/>
    <w:rsid w:val="009D4A32"/>
    <w:rsid w:val="009E3666"/>
    <w:rsid w:val="009E53E5"/>
    <w:rsid w:val="009E5505"/>
    <w:rsid w:val="009F0C51"/>
    <w:rsid w:val="009F28A5"/>
    <w:rsid w:val="00A03BE7"/>
    <w:rsid w:val="00A05E54"/>
    <w:rsid w:val="00A0741D"/>
    <w:rsid w:val="00A24D41"/>
    <w:rsid w:val="00A31D1D"/>
    <w:rsid w:val="00A44052"/>
    <w:rsid w:val="00A44377"/>
    <w:rsid w:val="00A46358"/>
    <w:rsid w:val="00A615A1"/>
    <w:rsid w:val="00A72248"/>
    <w:rsid w:val="00AA6904"/>
    <w:rsid w:val="00AB2732"/>
    <w:rsid w:val="00AB29ED"/>
    <w:rsid w:val="00AB5ABC"/>
    <w:rsid w:val="00AC2F4F"/>
    <w:rsid w:val="00AC45C4"/>
    <w:rsid w:val="00AC7CB5"/>
    <w:rsid w:val="00AD1E08"/>
    <w:rsid w:val="00AE68F4"/>
    <w:rsid w:val="00AF7216"/>
    <w:rsid w:val="00B06E1D"/>
    <w:rsid w:val="00B1660C"/>
    <w:rsid w:val="00B43F16"/>
    <w:rsid w:val="00B4474C"/>
    <w:rsid w:val="00B47F16"/>
    <w:rsid w:val="00B54793"/>
    <w:rsid w:val="00B60A6F"/>
    <w:rsid w:val="00B77730"/>
    <w:rsid w:val="00B8486C"/>
    <w:rsid w:val="00B84B00"/>
    <w:rsid w:val="00B86F8E"/>
    <w:rsid w:val="00B922E3"/>
    <w:rsid w:val="00B94F01"/>
    <w:rsid w:val="00B9760B"/>
    <w:rsid w:val="00BA4A4B"/>
    <w:rsid w:val="00BA54FA"/>
    <w:rsid w:val="00BD03FE"/>
    <w:rsid w:val="00BE3F86"/>
    <w:rsid w:val="00BE47A7"/>
    <w:rsid w:val="00BE5CB2"/>
    <w:rsid w:val="00C022FD"/>
    <w:rsid w:val="00C07731"/>
    <w:rsid w:val="00C10CA8"/>
    <w:rsid w:val="00C16550"/>
    <w:rsid w:val="00C24ABB"/>
    <w:rsid w:val="00C310A0"/>
    <w:rsid w:val="00C40EB4"/>
    <w:rsid w:val="00C422A4"/>
    <w:rsid w:val="00C53094"/>
    <w:rsid w:val="00C535CE"/>
    <w:rsid w:val="00C56CD1"/>
    <w:rsid w:val="00C61D51"/>
    <w:rsid w:val="00C63FBA"/>
    <w:rsid w:val="00C71F34"/>
    <w:rsid w:val="00C72DB4"/>
    <w:rsid w:val="00C77378"/>
    <w:rsid w:val="00C779B9"/>
    <w:rsid w:val="00CB6DCD"/>
    <w:rsid w:val="00CB6F0D"/>
    <w:rsid w:val="00CC3B98"/>
    <w:rsid w:val="00CC4127"/>
    <w:rsid w:val="00CC48DE"/>
    <w:rsid w:val="00CC7BE7"/>
    <w:rsid w:val="00CE2EFC"/>
    <w:rsid w:val="00CE42F7"/>
    <w:rsid w:val="00D05068"/>
    <w:rsid w:val="00D12F23"/>
    <w:rsid w:val="00D1492C"/>
    <w:rsid w:val="00D214FB"/>
    <w:rsid w:val="00D22D47"/>
    <w:rsid w:val="00D23E6A"/>
    <w:rsid w:val="00D2555B"/>
    <w:rsid w:val="00D37FD9"/>
    <w:rsid w:val="00D61801"/>
    <w:rsid w:val="00D7557D"/>
    <w:rsid w:val="00D93395"/>
    <w:rsid w:val="00D94D6D"/>
    <w:rsid w:val="00D95DFC"/>
    <w:rsid w:val="00D97EDB"/>
    <w:rsid w:val="00DC193E"/>
    <w:rsid w:val="00E01F5E"/>
    <w:rsid w:val="00E12953"/>
    <w:rsid w:val="00E13385"/>
    <w:rsid w:val="00E16847"/>
    <w:rsid w:val="00E33642"/>
    <w:rsid w:val="00E46DE8"/>
    <w:rsid w:val="00E554EA"/>
    <w:rsid w:val="00E60A95"/>
    <w:rsid w:val="00E6290E"/>
    <w:rsid w:val="00E938ED"/>
    <w:rsid w:val="00E958FE"/>
    <w:rsid w:val="00EA3F6E"/>
    <w:rsid w:val="00EB208B"/>
    <w:rsid w:val="00EB5506"/>
    <w:rsid w:val="00EC6B7B"/>
    <w:rsid w:val="00EC6DE1"/>
    <w:rsid w:val="00ED1E4D"/>
    <w:rsid w:val="00ED4DE9"/>
    <w:rsid w:val="00EE15A8"/>
    <w:rsid w:val="00EE2768"/>
    <w:rsid w:val="00EE3069"/>
    <w:rsid w:val="00EE5007"/>
    <w:rsid w:val="00EF3064"/>
    <w:rsid w:val="00EF7029"/>
    <w:rsid w:val="00F04510"/>
    <w:rsid w:val="00F10407"/>
    <w:rsid w:val="00F14856"/>
    <w:rsid w:val="00F16A6A"/>
    <w:rsid w:val="00F22879"/>
    <w:rsid w:val="00F31909"/>
    <w:rsid w:val="00F32125"/>
    <w:rsid w:val="00F33466"/>
    <w:rsid w:val="00F341B5"/>
    <w:rsid w:val="00F34950"/>
    <w:rsid w:val="00F37716"/>
    <w:rsid w:val="00F51ADB"/>
    <w:rsid w:val="00F61A65"/>
    <w:rsid w:val="00F740B5"/>
    <w:rsid w:val="00F770A2"/>
    <w:rsid w:val="00F861B0"/>
    <w:rsid w:val="00F9021A"/>
    <w:rsid w:val="00F90A92"/>
    <w:rsid w:val="00F96A80"/>
    <w:rsid w:val="00F96DB6"/>
    <w:rsid w:val="00FA20D8"/>
    <w:rsid w:val="00FB389C"/>
    <w:rsid w:val="00FB41E9"/>
    <w:rsid w:val="00FC6271"/>
    <w:rsid w:val="00FC6EE1"/>
    <w:rsid w:val="00FD0295"/>
    <w:rsid w:val="00FD18E1"/>
    <w:rsid w:val="00FD2CDC"/>
    <w:rsid w:val="00FD51DB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77CBD"/>
  <w15:docId w15:val="{81727110-F3E2-480C-9701-85391EAA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36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3666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9E3666"/>
    <w:pPr>
      <w:keepNext/>
      <w:jc w:val="center"/>
      <w:outlineLvl w:val="2"/>
    </w:pPr>
    <w:rPr>
      <w:rFonts w:ascii="AvantGarde Md BT" w:hAnsi="AvantGarde Md BT"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666"/>
    <w:rPr>
      <w:sz w:val="22"/>
    </w:rPr>
  </w:style>
  <w:style w:type="paragraph" w:styleId="Header">
    <w:name w:val="header"/>
    <w:basedOn w:val="Normal"/>
    <w:link w:val="HeaderChar"/>
    <w:rsid w:val="009E36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E366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9E3666"/>
    <w:rPr>
      <w:color w:val="0000FF"/>
      <w:u w:val="single"/>
    </w:rPr>
  </w:style>
  <w:style w:type="character" w:styleId="FollowedHyperlink">
    <w:name w:val="FollowedHyperlink"/>
    <w:basedOn w:val="DefaultParagraphFont"/>
    <w:rsid w:val="009E3666"/>
    <w:rPr>
      <w:color w:val="800080"/>
      <w:u w:val="single"/>
    </w:rPr>
  </w:style>
  <w:style w:type="paragraph" w:styleId="BodyText2">
    <w:name w:val="Body Text 2"/>
    <w:basedOn w:val="Normal"/>
    <w:link w:val="BodyText2Char"/>
    <w:rsid w:val="009E3666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9E366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E3666"/>
    <w:pPr>
      <w:autoSpaceDE w:val="0"/>
      <w:autoSpaceDN w:val="0"/>
      <w:adjustRightInd w:val="0"/>
    </w:pPr>
    <w:rPr>
      <w:sz w:val="20"/>
    </w:rPr>
  </w:style>
  <w:style w:type="paragraph" w:styleId="NormalWeb">
    <w:name w:val="Normal (Web)"/>
    <w:basedOn w:val="Normal"/>
    <w:rsid w:val="009E366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9E3666"/>
    <w:pPr>
      <w:autoSpaceDE w:val="0"/>
      <w:autoSpaceDN w:val="0"/>
      <w:adjustRightInd w:val="0"/>
      <w:spacing w:line="240" w:lineRule="atLeast"/>
      <w:ind w:firstLine="720"/>
    </w:pPr>
  </w:style>
  <w:style w:type="paragraph" w:styleId="ListParagraph">
    <w:name w:val="List Paragraph"/>
    <w:basedOn w:val="Normal"/>
    <w:uiPriority w:val="34"/>
    <w:qFormat/>
    <w:rsid w:val="009609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96092D"/>
    <w:pPr>
      <w:shd w:val="clear" w:color="auto" w:fill="F7F7F8"/>
    </w:pPr>
    <w:rPr>
      <w:rFonts w:ascii="Trebuchet MS" w:hAnsi="Trebuchet MS"/>
      <w:color w:val="333333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092D"/>
    <w:rPr>
      <w:rFonts w:ascii="Trebuchet MS" w:hAnsi="Trebuchet MS"/>
      <w:color w:val="333333"/>
      <w:shd w:val="clear" w:color="auto" w:fill="F7F7F8"/>
    </w:rPr>
  </w:style>
  <w:style w:type="character" w:styleId="FootnoteReference">
    <w:name w:val="footnote reference"/>
    <w:basedOn w:val="DefaultParagraphFont"/>
    <w:uiPriority w:val="99"/>
    <w:unhideWhenUsed/>
    <w:rsid w:val="0096092D"/>
    <w:rPr>
      <w:vertAlign w:val="superscript"/>
    </w:rPr>
  </w:style>
  <w:style w:type="table" w:styleId="TableGrid">
    <w:name w:val="Table Grid"/>
    <w:basedOn w:val="TableNormal"/>
    <w:uiPriority w:val="59"/>
    <w:rsid w:val="003C08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993279137msonormal">
    <w:name w:val="yiv8993279137msonormal"/>
    <w:basedOn w:val="Normal"/>
    <w:rsid w:val="003C0851"/>
    <w:pPr>
      <w:spacing w:before="100" w:beforeAutospacing="1" w:after="100" w:afterAutospacing="1"/>
    </w:pPr>
  </w:style>
  <w:style w:type="paragraph" w:customStyle="1" w:styleId="Default">
    <w:name w:val="Default"/>
    <w:rsid w:val="006249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HeaderChar">
    <w:name w:val="Header Char"/>
    <w:link w:val="Header"/>
    <w:rsid w:val="00AC45C4"/>
    <w:rPr>
      <w:sz w:val="24"/>
      <w:szCs w:val="24"/>
    </w:rPr>
  </w:style>
  <w:style w:type="character" w:customStyle="1" w:styleId="FooterChar">
    <w:name w:val="Footer Char"/>
    <w:link w:val="Footer"/>
    <w:rsid w:val="00AC45C4"/>
    <w:rPr>
      <w:sz w:val="24"/>
      <w:szCs w:val="24"/>
    </w:rPr>
  </w:style>
  <w:style w:type="paragraph" w:customStyle="1" w:styleId="BriefingHeaders">
    <w:name w:val="Briefing Headers"/>
    <w:rsid w:val="00F14856"/>
    <w:rPr>
      <w:sz w:val="24"/>
      <w:szCs w:val="24"/>
    </w:rPr>
  </w:style>
  <w:style w:type="paragraph" w:styleId="NoSpacing">
    <w:name w:val="No Spacing"/>
    <w:uiPriority w:val="1"/>
    <w:qFormat/>
    <w:rsid w:val="00D37FD9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47F16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7F16"/>
    <w:rPr>
      <w:rFonts w:asciiTheme="minorHAnsi" w:eastAsiaTheme="minorHAnsi" w:hAnsiTheme="minorHAnsi" w:cstheme="minorBid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7F1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F16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B47F16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615A1"/>
    <w:rPr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A615A1"/>
    <w:rPr>
      <w:rFonts w:ascii="AvantGarde Md BT" w:hAnsi="AvantGarde Md BT"/>
      <w:color w:val="000080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A615A1"/>
    <w:rPr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A615A1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615A1"/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615A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E022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0227"/>
    <w:rPr>
      <w:rFonts w:ascii="Calibri" w:eastAsia="Calibri" w:hAnsi="Calibri"/>
      <w:sz w:val="22"/>
      <w:szCs w:val="21"/>
    </w:rPr>
  </w:style>
  <w:style w:type="character" w:styleId="Emphasis">
    <w:name w:val="Emphasis"/>
    <w:basedOn w:val="DefaultParagraphFont"/>
    <w:qFormat/>
    <w:rsid w:val="00375B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rtind\AppData\Local\Temp\notes9A3439\Electronic%20Ltrhd%20-%20Reg%206%20(OR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E5DF0-3EB1-4595-8004-717F0C91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 Ltrhd - Reg 6 (ORA).dotx</Template>
  <TotalTime>22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EPA REGION6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cmartind</dc:creator>
  <cp:lastModifiedBy>Fontenot, Brian</cp:lastModifiedBy>
  <cp:revision>5</cp:revision>
  <cp:lastPrinted>2017-06-06T22:02:00Z</cp:lastPrinted>
  <dcterms:created xsi:type="dcterms:W3CDTF">2020-02-18T19:53:00Z</dcterms:created>
  <dcterms:modified xsi:type="dcterms:W3CDTF">2020-02-18T20:14:00Z</dcterms:modified>
  <cp:contentStatus/>
</cp:coreProperties>
</file>