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E16C" w14:textId="3F6CEC97" w:rsidR="005D52B9" w:rsidRDefault="005D52B9" w:rsidP="005D52B9">
      <w:pPr>
        <w:jc w:val="center"/>
        <w:rPr>
          <w:rFonts w:eastAsia="Times New Roman" w:cstheme="minorHAnsi"/>
          <w:b/>
          <w:smallCaps/>
          <w:sz w:val="24"/>
          <w:szCs w:val="24"/>
        </w:rPr>
      </w:pPr>
      <w:r>
        <w:rPr>
          <w:noProof/>
        </w:rPr>
        <w:drawing>
          <wp:inline distT="0" distB="0" distL="0" distR="0" wp14:anchorId="5C565BFD" wp14:editId="01AD4498">
            <wp:extent cx="1371600" cy="1371600"/>
            <wp:effectExtent l="0" t="0" r="0" b="0"/>
            <wp:docPr id="2" name="Picture 2" descr="https://dws-q.env.nm.gov/outreach/graphics/images/seal/blackline/logo_seal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ws-q.env.nm.gov/outreach/graphics/images/seal/blackline/logo_seal30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FFC55FB" w14:textId="26CF7D72" w:rsidR="00E15DFA" w:rsidRPr="00DF24DF" w:rsidRDefault="005D52B9" w:rsidP="00E15DFA">
      <w:pPr>
        <w:jc w:val="both"/>
        <w:rPr>
          <w:rFonts w:eastAsia="Times New Roman" w:cstheme="minorHAnsi"/>
          <w:b/>
        </w:rPr>
      </w:pPr>
      <w:r w:rsidRPr="00DF24DF">
        <w:rPr>
          <w:rFonts w:eastAsia="Times New Roman" w:cstheme="minorHAnsi"/>
          <w:b/>
        </w:rPr>
        <w:t xml:space="preserve">Notice that the New Mexico Environment Department, Surface Water Quality Bureau is Reviewing </w:t>
      </w:r>
      <w:r w:rsidR="00E15DFA" w:rsidRPr="00DF24DF">
        <w:rPr>
          <w:rFonts w:eastAsia="Times New Roman" w:cstheme="minorHAnsi"/>
          <w:b/>
          <w:smallCaps/>
        </w:rPr>
        <w:t xml:space="preserve">STREAM STABILIZATION AND WATER QUALITY IMPROVEMENT PROJECTS </w:t>
      </w:r>
      <w:r w:rsidR="006332A9" w:rsidRPr="00DF24DF">
        <w:rPr>
          <w:rFonts w:eastAsia="Times New Roman" w:cstheme="minorHAnsi"/>
          <w:b/>
          <w:smallCaps/>
        </w:rPr>
        <w:t>WITHIN</w:t>
      </w:r>
      <w:r w:rsidR="00E15DFA" w:rsidRPr="00DF24DF">
        <w:rPr>
          <w:rFonts w:eastAsia="Times New Roman" w:cstheme="minorHAnsi"/>
          <w:b/>
          <w:smallCaps/>
        </w:rPr>
        <w:t xml:space="preserve"> URBAN EPHEMERAL CHANNELS, REGIONAL GENERAL PERMIT</w:t>
      </w:r>
      <w:r w:rsidR="00E15DFA" w:rsidRPr="00DF24DF">
        <w:rPr>
          <w:rFonts w:eastAsia="Times New Roman" w:cstheme="minorHAnsi"/>
          <w:b/>
        </w:rPr>
        <w:t xml:space="preserve"> NO. NM-14-01, SPA-2013-00565-ABQ</w:t>
      </w:r>
      <w:r w:rsidRPr="00DF24DF">
        <w:rPr>
          <w:rFonts w:eastAsia="Times New Roman" w:cstheme="minorHAnsi"/>
          <w:b/>
        </w:rPr>
        <w:t xml:space="preserve"> for the Purpose of Preparing a State Certification or Denial Pursuant to Section 401 of the Federal Clean Water Act, and Opportunity for Public Comment</w:t>
      </w:r>
    </w:p>
    <w:p w14:paraId="3A9C03A7" w14:textId="0493B863" w:rsidR="003A52FB" w:rsidRPr="00DF24DF" w:rsidRDefault="00E15DFA" w:rsidP="003A52FB">
      <w:pPr>
        <w:pStyle w:val="Default"/>
        <w:rPr>
          <w:rFonts w:asciiTheme="minorHAnsi" w:hAnsiTheme="minorHAnsi" w:cstheme="minorHAnsi"/>
          <w:color w:val="auto"/>
          <w:sz w:val="22"/>
          <w:szCs w:val="22"/>
        </w:rPr>
      </w:pPr>
      <w:r w:rsidRPr="00DF24DF">
        <w:rPr>
          <w:rFonts w:asciiTheme="minorHAnsi" w:eastAsia="Times New Roman" w:hAnsiTheme="minorHAnsi" w:cstheme="minorHAnsi"/>
          <w:color w:val="auto"/>
          <w:sz w:val="22"/>
          <w:szCs w:val="22"/>
        </w:rPr>
        <w:t>Pursuant to the Federal Clean Water Act, Section 404, the U.S. Army Corps of Engineers (Corps) is in the process of</w:t>
      </w:r>
      <w:r w:rsidR="00E817AA" w:rsidRPr="00DF24DF">
        <w:rPr>
          <w:rFonts w:asciiTheme="minorHAnsi" w:eastAsia="Times New Roman" w:hAnsiTheme="minorHAnsi" w:cstheme="minorHAnsi"/>
          <w:color w:val="auto"/>
          <w:sz w:val="22"/>
          <w:szCs w:val="22"/>
        </w:rPr>
        <w:t xml:space="preserve"> reissuing </w:t>
      </w:r>
      <w:r w:rsidR="006332A9" w:rsidRPr="00DF24DF">
        <w:rPr>
          <w:rFonts w:asciiTheme="minorHAnsi" w:eastAsia="Times New Roman" w:hAnsiTheme="minorHAnsi" w:cstheme="minorHAnsi"/>
          <w:color w:val="auto"/>
          <w:sz w:val="22"/>
          <w:szCs w:val="22"/>
        </w:rPr>
        <w:t>Regional General Permit</w:t>
      </w:r>
      <w:r w:rsidR="00A1605E" w:rsidRPr="00DF24DF">
        <w:rPr>
          <w:rFonts w:asciiTheme="minorHAnsi" w:eastAsia="Times New Roman" w:hAnsiTheme="minorHAnsi" w:cstheme="minorHAnsi"/>
          <w:color w:val="auto"/>
          <w:sz w:val="22"/>
          <w:szCs w:val="22"/>
        </w:rPr>
        <w:t xml:space="preserve"> </w:t>
      </w:r>
      <w:r w:rsidR="00AD214E" w:rsidRPr="00DF24DF">
        <w:rPr>
          <w:rFonts w:asciiTheme="minorHAnsi" w:eastAsia="Times New Roman" w:hAnsiTheme="minorHAnsi" w:cstheme="minorHAnsi"/>
          <w:color w:val="auto"/>
          <w:sz w:val="22"/>
          <w:szCs w:val="22"/>
        </w:rPr>
        <w:t>(RGP)</w:t>
      </w:r>
      <w:r w:rsidR="00E817AA" w:rsidRPr="00DF24DF">
        <w:rPr>
          <w:rFonts w:asciiTheme="minorHAnsi" w:eastAsia="Times New Roman" w:hAnsiTheme="minorHAnsi" w:cstheme="minorHAnsi"/>
          <w:color w:val="auto"/>
          <w:sz w:val="22"/>
          <w:szCs w:val="22"/>
        </w:rPr>
        <w:t>-NM-14-01</w:t>
      </w:r>
      <w:r w:rsidR="006332A9" w:rsidRPr="00DF24DF">
        <w:rPr>
          <w:rFonts w:asciiTheme="minorHAnsi" w:eastAsia="Times New Roman" w:hAnsiTheme="minorHAnsi" w:cstheme="minorHAnsi"/>
          <w:color w:val="auto"/>
          <w:sz w:val="22"/>
          <w:szCs w:val="22"/>
        </w:rPr>
        <w:t xml:space="preserve"> </w:t>
      </w:r>
      <w:r w:rsidR="00E817AA" w:rsidRPr="00DF24DF">
        <w:rPr>
          <w:rFonts w:asciiTheme="minorHAnsi" w:eastAsia="Times New Roman" w:hAnsiTheme="minorHAnsi" w:cstheme="minorHAnsi"/>
          <w:color w:val="auto"/>
          <w:sz w:val="22"/>
          <w:szCs w:val="22"/>
        </w:rPr>
        <w:t xml:space="preserve">which will authorize </w:t>
      </w:r>
      <w:r w:rsidR="006332A9" w:rsidRPr="00DF24DF">
        <w:rPr>
          <w:rFonts w:asciiTheme="minorHAnsi" w:eastAsia="Times New Roman" w:hAnsiTheme="minorHAnsi" w:cstheme="minorHAnsi"/>
          <w:color w:val="auto"/>
          <w:sz w:val="22"/>
          <w:szCs w:val="22"/>
        </w:rPr>
        <w:t>discharges</w:t>
      </w:r>
      <w:r w:rsidR="00E817AA" w:rsidRPr="00DF24DF">
        <w:rPr>
          <w:rFonts w:asciiTheme="minorHAnsi" w:eastAsia="Times New Roman" w:hAnsiTheme="minorHAnsi" w:cstheme="minorHAnsi"/>
          <w:color w:val="auto"/>
          <w:sz w:val="22"/>
          <w:szCs w:val="22"/>
        </w:rPr>
        <w:t xml:space="preserve"> of </w:t>
      </w:r>
      <w:r w:rsidR="006332A9" w:rsidRPr="00DF24DF">
        <w:rPr>
          <w:rFonts w:asciiTheme="minorHAnsi" w:eastAsia="Times New Roman" w:hAnsiTheme="minorHAnsi" w:cstheme="minorHAnsi"/>
          <w:color w:val="auto"/>
          <w:sz w:val="22"/>
          <w:szCs w:val="22"/>
        </w:rPr>
        <w:t>dredged</w:t>
      </w:r>
      <w:r w:rsidR="00E817AA" w:rsidRPr="00DF24DF">
        <w:rPr>
          <w:rFonts w:asciiTheme="minorHAnsi" w:eastAsia="Times New Roman" w:hAnsiTheme="minorHAnsi" w:cstheme="minorHAnsi"/>
          <w:color w:val="auto"/>
          <w:sz w:val="22"/>
          <w:szCs w:val="22"/>
        </w:rPr>
        <w:t xml:space="preserve"> or fill material into Waters of the United States for stream stabilization and water quality improvement projects in ephemeral drainages located in urban environments </w:t>
      </w:r>
      <w:r w:rsidR="00AD214E" w:rsidRPr="00DF24DF">
        <w:rPr>
          <w:rFonts w:asciiTheme="minorHAnsi" w:eastAsia="Times New Roman" w:hAnsiTheme="minorHAnsi" w:cstheme="minorHAnsi"/>
          <w:color w:val="auto"/>
          <w:sz w:val="22"/>
          <w:szCs w:val="22"/>
        </w:rPr>
        <w:t>located in</w:t>
      </w:r>
      <w:r w:rsidR="00E817AA" w:rsidRPr="00DF24DF">
        <w:rPr>
          <w:rFonts w:asciiTheme="minorHAnsi" w:eastAsia="Times New Roman" w:hAnsiTheme="minorHAnsi" w:cstheme="minorHAnsi"/>
          <w:color w:val="auto"/>
          <w:sz w:val="22"/>
          <w:szCs w:val="22"/>
        </w:rPr>
        <w:t xml:space="preserve"> Farmington, Santa Fe, the greater Albuquerque area (includ</w:t>
      </w:r>
      <w:r w:rsidR="006332A9" w:rsidRPr="00DF24DF">
        <w:rPr>
          <w:rFonts w:asciiTheme="minorHAnsi" w:eastAsia="Times New Roman" w:hAnsiTheme="minorHAnsi" w:cstheme="minorHAnsi"/>
          <w:color w:val="auto"/>
          <w:sz w:val="22"/>
          <w:szCs w:val="22"/>
        </w:rPr>
        <w:t>ing</w:t>
      </w:r>
      <w:r w:rsidR="00E817AA" w:rsidRPr="00DF24DF">
        <w:rPr>
          <w:rFonts w:asciiTheme="minorHAnsi" w:eastAsia="Times New Roman" w:hAnsiTheme="minorHAnsi" w:cstheme="minorHAnsi"/>
          <w:color w:val="auto"/>
          <w:sz w:val="22"/>
          <w:szCs w:val="22"/>
        </w:rPr>
        <w:t xml:space="preserve"> Rio Rancho,</w:t>
      </w:r>
      <w:r w:rsidR="006332A9" w:rsidRPr="00DF24DF">
        <w:rPr>
          <w:rFonts w:asciiTheme="minorHAnsi" w:eastAsia="Times New Roman" w:hAnsiTheme="minorHAnsi" w:cstheme="minorHAnsi"/>
          <w:color w:val="auto"/>
          <w:sz w:val="22"/>
          <w:szCs w:val="22"/>
        </w:rPr>
        <w:t xml:space="preserve"> Bernalillo, and Corrales),</w:t>
      </w:r>
      <w:r w:rsidR="00E817AA" w:rsidRPr="00DF24DF">
        <w:rPr>
          <w:rFonts w:asciiTheme="minorHAnsi" w:eastAsia="Times New Roman" w:hAnsiTheme="minorHAnsi" w:cstheme="minorHAnsi"/>
          <w:color w:val="auto"/>
          <w:sz w:val="22"/>
          <w:szCs w:val="22"/>
        </w:rPr>
        <w:t xml:space="preserve"> Los Lunas, and Las Cruces</w:t>
      </w:r>
      <w:r w:rsidR="006332A9" w:rsidRPr="00DF24DF">
        <w:rPr>
          <w:rFonts w:asciiTheme="minorHAnsi" w:eastAsia="Times New Roman" w:hAnsiTheme="minorHAnsi" w:cstheme="minorHAnsi"/>
          <w:color w:val="auto"/>
          <w:sz w:val="22"/>
          <w:szCs w:val="22"/>
        </w:rPr>
        <w:t>.</w:t>
      </w:r>
      <w:r w:rsidR="00E817AA" w:rsidRPr="00DF24DF">
        <w:rPr>
          <w:rFonts w:asciiTheme="minorHAnsi" w:eastAsia="Times New Roman" w:hAnsiTheme="minorHAnsi" w:cstheme="minorHAnsi"/>
          <w:color w:val="auto"/>
          <w:sz w:val="22"/>
          <w:szCs w:val="22"/>
        </w:rPr>
        <w:t xml:space="preserve"> </w:t>
      </w:r>
      <w:r w:rsidR="006332A9" w:rsidRPr="00DF24DF">
        <w:rPr>
          <w:rFonts w:asciiTheme="minorHAnsi" w:eastAsia="Times New Roman" w:hAnsiTheme="minorHAnsi" w:cstheme="minorHAnsi"/>
          <w:color w:val="auto"/>
          <w:sz w:val="22"/>
          <w:szCs w:val="22"/>
        </w:rPr>
        <w:t>This RGP is not applicable to situations where the segment of ephemeral channel that is proposed for work is located within an undeveloped environment</w:t>
      </w:r>
      <w:r w:rsidR="003A52FB" w:rsidRPr="00DF24DF">
        <w:rPr>
          <w:rFonts w:asciiTheme="minorHAnsi" w:eastAsia="Times New Roman" w:hAnsiTheme="minorHAnsi" w:cstheme="minorHAnsi"/>
          <w:color w:val="auto"/>
          <w:sz w:val="22"/>
          <w:szCs w:val="22"/>
        </w:rPr>
        <w:t xml:space="preserve">. </w:t>
      </w:r>
      <w:r w:rsidR="003A52FB" w:rsidRPr="00DF24DF">
        <w:rPr>
          <w:rFonts w:asciiTheme="minorHAnsi" w:hAnsiTheme="minorHAnsi" w:cstheme="minorHAnsi"/>
          <w:color w:val="auto"/>
          <w:sz w:val="22"/>
          <w:szCs w:val="22"/>
        </w:rPr>
        <w:t>Examples of work that may</w:t>
      </w:r>
      <w:r w:rsidR="00AD214E" w:rsidRPr="00DF24DF">
        <w:rPr>
          <w:rFonts w:asciiTheme="minorHAnsi" w:hAnsiTheme="minorHAnsi" w:cstheme="minorHAnsi"/>
          <w:color w:val="auto"/>
          <w:sz w:val="22"/>
          <w:szCs w:val="22"/>
        </w:rPr>
        <w:t xml:space="preserve"> </w:t>
      </w:r>
      <w:r w:rsidR="003A52FB" w:rsidRPr="00DF24DF">
        <w:rPr>
          <w:rFonts w:asciiTheme="minorHAnsi" w:hAnsiTheme="minorHAnsi" w:cstheme="minorHAnsi"/>
          <w:color w:val="auto"/>
          <w:sz w:val="22"/>
          <w:szCs w:val="22"/>
        </w:rPr>
        <w:t xml:space="preserve">be </w:t>
      </w:r>
      <w:r w:rsidR="00AD214E" w:rsidRPr="00DF24DF">
        <w:rPr>
          <w:rFonts w:asciiTheme="minorHAnsi" w:hAnsiTheme="minorHAnsi" w:cstheme="minorHAnsi"/>
          <w:color w:val="auto"/>
          <w:sz w:val="22"/>
          <w:szCs w:val="22"/>
        </w:rPr>
        <w:t>covered by</w:t>
      </w:r>
      <w:r w:rsidR="003A52FB" w:rsidRPr="00DF24DF">
        <w:rPr>
          <w:rFonts w:asciiTheme="minorHAnsi" w:hAnsiTheme="minorHAnsi" w:cstheme="minorHAnsi"/>
          <w:color w:val="auto"/>
          <w:sz w:val="22"/>
          <w:szCs w:val="22"/>
        </w:rPr>
        <w:t xml:space="preserve"> this permit, upon authorization by the District Enginee</w:t>
      </w:r>
      <w:r w:rsidR="00AD214E" w:rsidRPr="00DF24DF">
        <w:rPr>
          <w:rFonts w:asciiTheme="minorHAnsi" w:hAnsiTheme="minorHAnsi" w:cstheme="minorHAnsi"/>
          <w:color w:val="auto"/>
          <w:sz w:val="22"/>
          <w:szCs w:val="22"/>
        </w:rPr>
        <w:t>r</w:t>
      </w:r>
      <w:r w:rsidR="003A52FB" w:rsidRPr="00DF24DF">
        <w:rPr>
          <w:rFonts w:asciiTheme="minorHAnsi" w:hAnsiTheme="minorHAnsi" w:cstheme="minorHAnsi"/>
          <w:color w:val="auto"/>
          <w:sz w:val="22"/>
          <w:szCs w:val="22"/>
        </w:rPr>
        <w:t xml:space="preserve">, include but are not limited to: </w:t>
      </w:r>
    </w:p>
    <w:p w14:paraId="32156D5B" w14:textId="77777777" w:rsidR="00712F62" w:rsidRPr="00DF24DF" w:rsidRDefault="00712F62" w:rsidP="003A52FB">
      <w:pPr>
        <w:pStyle w:val="Default"/>
        <w:rPr>
          <w:rFonts w:asciiTheme="minorHAnsi" w:hAnsiTheme="minorHAnsi" w:cstheme="minorHAnsi"/>
          <w:color w:val="auto"/>
          <w:sz w:val="22"/>
          <w:szCs w:val="22"/>
        </w:rPr>
      </w:pPr>
    </w:p>
    <w:p w14:paraId="658AB31F" w14:textId="5B764586" w:rsidR="003A52FB" w:rsidRPr="00DF24DF" w:rsidRDefault="003A52FB" w:rsidP="003A52FB">
      <w:pPr>
        <w:pStyle w:val="Default"/>
        <w:numPr>
          <w:ilvl w:val="0"/>
          <w:numId w:val="1"/>
        </w:numPr>
        <w:rPr>
          <w:rFonts w:asciiTheme="minorHAnsi" w:hAnsiTheme="minorHAnsi" w:cstheme="minorHAnsi"/>
          <w:color w:val="auto"/>
          <w:sz w:val="22"/>
          <w:szCs w:val="22"/>
        </w:rPr>
      </w:pPr>
      <w:r w:rsidRPr="00DF24DF">
        <w:rPr>
          <w:rFonts w:asciiTheme="minorHAnsi" w:hAnsiTheme="minorHAnsi" w:cstheme="minorHAnsi"/>
          <w:color w:val="auto"/>
          <w:sz w:val="22"/>
          <w:szCs w:val="22"/>
        </w:rPr>
        <w:t xml:space="preserve">Bank stabilization projects that exceed the thresholds for Nationwide Permit 13 and are determined by the Corps to result in minimal impacts to the aquatic environment. </w:t>
      </w:r>
    </w:p>
    <w:p w14:paraId="6966C944" w14:textId="77777777" w:rsidR="003A52FB" w:rsidRPr="00DF24DF" w:rsidRDefault="003A52FB" w:rsidP="003A52FB">
      <w:pPr>
        <w:pStyle w:val="Default"/>
        <w:numPr>
          <w:ilvl w:val="0"/>
          <w:numId w:val="1"/>
        </w:numPr>
        <w:rPr>
          <w:rFonts w:asciiTheme="minorHAnsi" w:hAnsiTheme="minorHAnsi" w:cstheme="minorHAnsi"/>
          <w:color w:val="auto"/>
          <w:sz w:val="22"/>
          <w:szCs w:val="22"/>
        </w:rPr>
      </w:pPr>
      <w:r w:rsidRPr="00DF24DF">
        <w:rPr>
          <w:rFonts w:asciiTheme="minorHAnsi" w:hAnsiTheme="minorHAnsi" w:cstheme="minorHAnsi"/>
          <w:color w:val="auto"/>
          <w:sz w:val="22"/>
          <w:szCs w:val="22"/>
        </w:rPr>
        <w:t xml:space="preserve">Construction of grade control structures, energy dissipaters, and flow deflection structures. </w:t>
      </w:r>
    </w:p>
    <w:p w14:paraId="529DC357" w14:textId="77777777" w:rsidR="003A52FB" w:rsidRPr="00DF24DF" w:rsidRDefault="003A52FB" w:rsidP="003A52FB">
      <w:pPr>
        <w:pStyle w:val="Default"/>
        <w:numPr>
          <w:ilvl w:val="0"/>
          <w:numId w:val="1"/>
        </w:numPr>
        <w:rPr>
          <w:rFonts w:asciiTheme="minorHAnsi" w:hAnsiTheme="minorHAnsi" w:cstheme="minorHAnsi"/>
          <w:color w:val="auto"/>
          <w:sz w:val="22"/>
          <w:szCs w:val="22"/>
        </w:rPr>
      </w:pPr>
      <w:r w:rsidRPr="00DF24DF">
        <w:rPr>
          <w:rFonts w:asciiTheme="minorHAnsi" w:hAnsiTheme="minorHAnsi" w:cstheme="minorHAnsi"/>
          <w:color w:val="auto"/>
          <w:sz w:val="22"/>
          <w:szCs w:val="22"/>
        </w:rPr>
        <w:t xml:space="preserve">Installation of water quality improvement features (e.g. debris containment or removal structures, sediment settling basins). </w:t>
      </w:r>
    </w:p>
    <w:p w14:paraId="0CAFB14A" w14:textId="5941F696" w:rsidR="003A52FB" w:rsidRPr="00DF24DF" w:rsidRDefault="003A52FB" w:rsidP="003A52FB">
      <w:pPr>
        <w:pStyle w:val="Default"/>
        <w:numPr>
          <w:ilvl w:val="0"/>
          <w:numId w:val="1"/>
        </w:numPr>
        <w:rPr>
          <w:rFonts w:asciiTheme="minorHAnsi" w:hAnsiTheme="minorHAnsi" w:cstheme="minorHAnsi"/>
          <w:color w:val="auto"/>
          <w:sz w:val="22"/>
          <w:szCs w:val="22"/>
        </w:rPr>
      </w:pPr>
      <w:r w:rsidRPr="00DF24DF">
        <w:rPr>
          <w:rFonts w:asciiTheme="minorHAnsi" w:hAnsiTheme="minorHAnsi" w:cstheme="minorHAnsi"/>
          <w:color w:val="auto"/>
          <w:sz w:val="22"/>
          <w:szCs w:val="22"/>
        </w:rPr>
        <w:t xml:space="preserve">Any combination of these types of activities if the proposed undertaking will result in minimal impacts to the aquatic environment. </w:t>
      </w:r>
    </w:p>
    <w:p w14:paraId="2C1F69C5" w14:textId="77777777" w:rsidR="00AD214E" w:rsidRPr="00DF24DF" w:rsidRDefault="00AD214E" w:rsidP="00E15DFA">
      <w:pPr>
        <w:spacing w:after="0" w:line="240" w:lineRule="auto"/>
        <w:rPr>
          <w:rFonts w:eastAsia="Times New Roman" w:cstheme="minorHAnsi"/>
        </w:rPr>
      </w:pPr>
    </w:p>
    <w:p w14:paraId="7E7B52A0" w14:textId="35B60038" w:rsidR="00E15DFA" w:rsidRPr="00DF24DF" w:rsidRDefault="00E15DFA" w:rsidP="00E15DFA">
      <w:pPr>
        <w:spacing w:after="0" w:line="240" w:lineRule="auto"/>
        <w:rPr>
          <w:rFonts w:eastAsia="Times New Roman" w:cstheme="minorHAnsi"/>
        </w:rPr>
      </w:pPr>
      <w:r w:rsidRPr="00DF24DF">
        <w:rPr>
          <w:rFonts w:eastAsia="Times New Roman" w:cstheme="minorHAnsi"/>
        </w:rPr>
        <w:t xml:space="preserve">More information on </w:t>
      </w:r>
      <w:r w:rsidR="00AD214E" w:rsidRPr="00DF24DF">
        <w:rPr>
          <w:rFonts w:eastAsia="Times New Roman" w:cstheme="minorHAnsi"/>
        </w:rPr>
        <w:t xml:space="preserve">RGP-NM-14-01, </w:t>
      </w:r>
      <w:r w:rsidRPr="00DF24DF">
        <w:rPr>
          <w:rFonts w:eastAsia="Times New Roman" w:cstheme="minorHAnsi"/>
        </w:rPr>
        <w:t>SPA-2013-00565-ABQ is available</w:t>
      </w:r>
      <w:r w:rsidR="00BF20BA" w:rsidRPr="00DF24DF">
        <w:rPr>
          <w:rFonts w:eastAsia="Times New Roman" w:cstheme="minorHAnsi"/>
        </w:rPr>
        <w:t xml:space="preserve"> </w:t>
      </w:r>
      <w:r w:rsidRPr="00DF24DF">
        <w:rPr>
          <w:rFonts w:eastAsia="Times New Roman" w:cstheme="minorHAnsi"/>
        </w:rPr>
        <w:t>at:</w:t>
      </w:r>
    </w:p>
    <w:p w14:paraId="7FA4255B" w14:textId="5AC33F0A" w:rsidR="00F23088" w:rsidRPr="00DF24DF" w:rsidRDefault="00FA21A6" w:rsidP="0032261D">
      <w:pPr>
        <w:spacing w:after="0" w:line="240" w:lineRule="auto"/>
        <w:rPr>
          <w:rFonts w:eastAsia="Times New Roman" w:cstheme="minorHAnsi"/>
        </w:rPr>
      </w:pPr>
      <w:hyperlink r:id="rId6" w:history="1">
        <w:r w:rsidR="005D52B9" w:rsidRPr="00DF24DF">
          <w:rPr>
            <w:rStyle w:val="Hyperlink"/>
            <w:rFonts w:eastAsia="Times New Roman" w:cstheme="minorHAnsi"/>
          </w:rPr>
          <w:t>https://www.spa.usace.army.mil/Missions/Regulatory-Program-and-Permits/Public-Notices/</w:t>
        </w:r>
      </w:hyperlink>
      <w:r w:rsidR="00AD214E" w:rsidRPr="00DF24DF">
        <w:rPr>
          <w:rFonts w:eastAsia="Times New Roman" w:cstheme="minorHAnsi"/>
        </w:rPr>
        <w:t>.</w:t>
      </w:r>
    </w:p>
    <w:p w14:paraId="0AE891C1" w14:textId="0F564F35" w:rsidR="005D52B9" w:rsidRPr="00DF24DF" w:rsidRDefault="005D52B9" w:rsidP="0032261D">
      <w:pPr>
        <w:spacing w:after="0" w:line="240" w:lineRule="auto"/>
        <w:rPr>
          <w:rFonts w:eastAsia="Times New Roman" w:cstheme="minorHAnsi"/>
        </w:rPr>
      </w:pPr>
    </w:p>
    <w:p w14:paraId="3739C58B" w14:textId="77777777" w:rsidR="005D52B9" w:rsidRPr="00DF24DF" w:rsidRDefault="005D52B9" w:rsidP="005D52B9">
      <w:pPr>
        <w:spacing w:after="0" w:line="240" w:lineRule="auto"/>
        <w:rPr>
          <w:rFonts w:eastAsia="Times New Roman" w:cstheme="minorHAnsi"/>
        </w:rPr>
      </w:pPr>
      <w:r w:rsidRPr="00DF24DF">
        <w:rPr>
          <w:rFonts w:eastAsia="Times New Roman" w:cstheme="minorHAnsi"/>
        </w:rPr>
        <w:t xml:space="preserve">This Notice serves to notify the public that the </w:t>
      </w:r>
      <w:bookmarkStart w:id="0" w:name="_Hlk2776372"/>
      <w:r w:rsidRPr="00DF24DF">
        <w:rPr>
          <w:rFonts w:eastAsia="Times New Roman" w:cstheme="minorHAnsi"/>
        </w:rPr>
        <w:t xml:space="preserve">New Mexico Environment Department (Department), Surface Water Quality Bureau (SWQB) will consider issuing certification under Section 401 of the CWA. The purpose of certification is to reasonably ensure that the permitted activities will comply with applicable New Mexico water quality standards, including the anti-degradation policy, and the statewide water quality management plan. This Notice is also posted on the SWQB website at </w:t>
      </w:r>
    </w:p>
    <w:p w14:paraId="3E5C44BB" w14:textId="77777777" w:rsidR="005D52B9" w:rsidRPr="00DF24DF" w:rsidRDefault="00FA21A6" w:rsidP="005D52B9">
      <w:pPr>
        <w:spacing w:after="0" w:line="240" w:lineRule="auto"/>
      </w:pPr>
      <w:hyperlink r:id="rId7" w:history="1">
        <w:r w:rsidR="005D52B9" w:rsidRPr="00DF24DF">
          <w:rPr>
            <w:rStyle w:val="Hyperlink"/>
          </w:rPr>
          <w:t>https://www.env.nm.gov/surface-water-quality/public-notices/</w:t>
        </w:r>
      </w:hyperlink>
      <w:r w:rsidR="005D52B9" w:rsidRPr="00DF24DF">
        <w:t>.</w:t>
      </w:r>
    </w:p>
    <w:bookmarkEnd w:id="0"/>
    <w:p w14:paraId="74C58E9A" w14:textId="77777777" w:rsidR="005D52B9" w:rsidRPr="00493959" w:rsidRDefault="005D52B9" w:rsidP="005D52B9">
      <w:pPr>
        <w:spacing w:after="0" w:line="240" w:lineRule="auto"/>
        <w:rPr>
          <w:rFonts w:eastAsia="Times New Roman" w:cstheme="minorHAnsi"/>
        </w:rPr>
      </w:pPr>
    </w:p>
    <w:p w14:paraId="59FC8D86" w14:textId="3BA40B15" w:rsidR="005D52B9" w:rsidRPr="00493959" w:rsidRDefault="005D52B9" w:rsidP="005D52B9">
      <w:pPr>
        <w:spacing w:after="0" w:line="240" w:lineRule="auto"/>
        <w:rPr>
          <w:rFonts w:eastAsia="Times New Roman" w:cstheme="minorHAnsi"/>
        </w:rPr>
      </w:pPr>
      <w:r w:rsidRPr="00493959">
        <w:rPr>
          <w:rFonts w:eastAsia="Times New Roman" w:cstheme="minorHAnsi"/>
        </w:rPr>
        <w:t xml:space="preserve">The Department will accept written comments regarding the state certification of the draft permit until 5:00 p.m. MDT </w:t>
      </w:r>
      <w:r w:rsidRPr="00070657">
        <w:rPr>
          <w:rFonts w:eastAsia="Times New Roman" w:cstheme="minorHAnsi"/>
        </w:rPr>
        <w:t>on</w:t>
      </w:r>
      <w:r w:rsidR="00070657" w:rsidRPr="00070657">
        <w:rPr>
          <w:rFonts w:eastAsia="Times New Roman" w:cstheme="minorHAnsi"/>
        </w:rPr>
        <w:t xml:space="preserve"> April 2</w:t>
      </w:r>
      <w:r w:rsidR="00FA21A6">
        <w:rPr>
          <w:rFonts w:eastAsia="Times New Roman" w:cstheme="minorHAnsi"/>
        </w:rPr>
        <w:t>7</w:t>
      </w:r>
      <w:bookmarkStart w:id="1" w:name="_GoBack"/>
      <w:bookmarkEnd w:id="1"/>
      <w:r w:rsidR="00070657" w:rsidRPr="00070657">
        <w:rPr>
          <w:rFonts w:eastAsia="Times New Roman" w:cstheme="minorHAnsi"/>
        </w:rPr>
        <w:t>, 2019.</w:t>
      </w:r>
      <w:r w:rsidRPr="00070657">
        <w:rPr>
          <w:rFonts w:eastAsia="Times New Roman" w:cstheme="minorHAnsi"/>
        </w:rPr>
        <w:t xml:space="preserve"> The</w:t>
      </w:r>
      <w:r w:rsidRPr="00493959">
        <w:rPr>
          <w:rFonts w:eastAsia="Times New Roman" w:cstheme="minorHAnsi"/>
        </w:rPr>
        <w:t xml:space="preserve"> Department will consider all comments timely received in its preparation of the state certification. </w:t>
      </w:r>
      <w:bookmarkStart w:id="2" w:name="_Hlk2776390"/>
      <w:r w:rsidRPr="00493959">
        <w:rPr>
          <w:rFonts w:eastAsia="Times New Roman" w:cstheme="minorHAnsi"/>
        </w:rPr>
        <w:t>Comments may be submitted electronically or by hard copy to:</w:t>
      </w:r>
    </w:p>
    <w:p w14:paraId="48CE36F4" w14:textId="77777777" w:rsidR="005D52B9" w:rsidRPr="00493959" w:rsidRDefault="005D52B9" w:rsidP="005D52B9">
      <w:pPr>
        <w:spacing w:after="0" w:line="240" w:lineRule="auto"/>
        <w:rPr>
          <w:rFonts w:eastAsia="Times New Roman" w:cstheme="minorHAnsi"/>
        </w:rPr>
      </w:pPr>
    </w:p>
    <w:p w14:paraId="2A1F1059" w14:textId="77777777" w:rsidR="005D52B9" w:rsidRPr="00493959" w:rsidRDefault="005D52B9" w:rsidP="005D52B9">
      <w:pPr>
        <w:spacing w:after="0" w:line="240" w:lineRule="auto"/>
        <w:rPr>
          <w:rFonts w:eastAsia="Times New Roman" w:cstheme="minorHAnsi"/>
        </w:rPr>
      </w:pPr>
      <w:r w:rsidRPr="00493959">
        <w:rPr>
          <w:rFonts w:eastAsia="Times New Roman" w:cstheme="minorHAnsi"/>
        </w:rPr>
        <w:t>Abraham J. Franklin</w:t>
      </w:r>
    </w:p>
    <w:p w14:paraId="04C2FAC8" w14:textId="77777777" w:rsidR="005D52B9" w:rsidRPr="00493959" w:rsidRDefault="005D52B9" w:rsidP="005D52B9">
      <w:pPr>
        <w:spacing w:after="0" w:line="240" w:lineRule="auto"/>
        <w:rPr>
          <w:rFonts w:eastAsia="Times New Roman" w:cstheme="minorHAnsi"/>
        </w:rPr>
      </w:pPr>
      <w:r w:rsidRPr="00493959">
        <w:rPr>
          <w:rFonts w:eastAsia="Times New Roman" w:cstheme="minorHAnsi"/>
        </w:rPr>
        <w:lastRenderedPageBreak/>
        <w:t>Program Manager, Watershed Protection Section</w:t>
      </w:r>
    </w:p>
    <w:p w14:paraId="471B72F8" w14:textId="77777777" w:rsidR="005D52B9" w:rsidRPr="00493959" w:rsidRDefault="005D52B9" w:rsidP="005D52B9">
      <w:pPr>
        <w:spacing w:after="0" w:line="240" w:lineRule="auto"/>
        <w:rPr>
          <w:rFonts w:eastAsia="Times New Roman" w:cstheme="minorHAnsi"/>
        </w:rPr>
      </w:pPr>
      <w:r w:rsidRPr="00493959">
        <w:rPr>
          <w:rFonts w:eastAsia="Times New Roman" w:cstheme="minorHAnsi"/>
        </w:rPr>
        <w:t>Surface Water Quality Bureau</w:t>
      </w:r>
    </w:p>
    <w:p w14:paraId="0316634C" w14:textId="77777777" w:rsidR="005D52B9" w:rsidRPr="00493959" w:rsidRDefault="005D52B9" w:rsidP="005D52B9">
      <w:pPr>
        <w:spacing w:after="0" w:line="240" w:lineRule="auto"/>
        <w:rPr>
          <w:rFonts w:eastAsia="Times New Roman" w:cstheme="minorHAnsi"/>
        </w:rPr>
      </w:pPr>
      <w:r w:rsidRPr="00493959">
        <w:rPr>
          <w:rFonts w:eastAsia="Times New Roman" w:cstheme="minorHAnsi"/>
        </w:rPr>
        <w:t>New Mexico Environment Department</w:t>
      </w:r>
    </w:p>
    <w:p w14:paraId="0CEC0DDD" w14:textId="77777777" w:rsidR="005D52B9" w:rsidRPr="00070657" w:rsidRDefault="005D52B9" w:rsidP="005D52B9">
      <w:pPr>
        <w:spacing w:after="0" w:line="240" w:lineRule="auto"/>
        <w:rPr>
          <w:rFonts w:eastAsia="Times New Roman" w:cstheme="minorHAnsi"/>
          <w:lang w:val="es-MX"/>
        </w:rPr>
      </w:pPr>
      <w:r w:rsidRPr="00070657">
        <w:rPr>
          <w:rFonts w:eastAsia="Times New Roman" w:cstheme="minorHAnsi"/>
          <w:lang w:val="es-MX"/>
        </w:rPr>
        <w:t>PO Box 5469</w:t>
      </w:r>
    </w:p>
    <w:p w14:paraId="56DC940E" w14:textId="77777777" w:rsidR="005D52B9" w:rsidRPr="00070657" w:rsidRDefault="005D52B9" w:rsidP="005D52B9">
      <w:pPr>
        <w:spacing w:after="0" w:line="240" w:lineRule="auto"/>
        <w:rPr>
          <w:rFonts w:eastAsia="Times New Roman" w:cstheme="minorHAnsi"/>
          <w:lang w:val="es-MX"/>
        </w:rPr>
      </w:pPr>
      <w:r w:rsidRPr="00070657">
        <w:rPr>
          <w:rFonts w:eastAsia="Times New Roman" w:cstheme="minorHAnsi"/>
          <w:lang w:val="es-MX"/>
        </w:rPr>
        <w:t>Santa Fe, NM 87502-5469</w:t>
      </w:r>
    </w:p>
    <w:p w14:paraId="6728B378" w14:textId="77777777" w:rsidR="005D52B9" w:rsidRPr="00493959" w:rsidRDefault="005D52B9" w:rsidP="005D52B9">
      <w:pPr>
        <w:spacing w:after="0" w:line="240" w:lineRule="auto"/>
        <w:rPr>
          <w:rFonts w:eastAsia="Times New Roman" w:cstheme="minorHAnsi"/>
        </w:rPr>
      </w:pPr>
      <w:r w:rsidRPr="00493959">
        <w:rPr>
          <w:rFonts w:eastAsia="Times New Roman" w:cstheme="minorHAnsi"/>
        </w:rPr>
        <w:t>Phone: 505-827-2793</w:t>
      </w:r>
    </w:p>
    <w:p w14:paraId="1F79DDB5" w14:textId="77777777" w:rsidR="005D52B9" w:rsidRPr="00493959" w:rsidRDefault="005D52B9" w:rsidP="005D52B9">
      <w:pPr>
        <w:spacing w:after="0" w:line="240" w:lineRule="auto"/>
        <w:rPr>
          <w:rFonts w:eastAsia="Times New Roman" w:cstheme="minorHAnsi"/>
        </w:rPr>
      </w:pPr>
      <w:r w:rsidRPr="00493959">
        <w:rPr>
          <w:rFonts w:eastAsia="Times New Roman" w:cstheme="minorHAnsi"/>
        </w:rPr>
        <w:t xml:space="preserve">fax: 505-827-0160 </w:t>
      </w:r>
    </w:p>
    <w:p w14:paraId="7E80F98A" w14:textId="3B29D89C" w:rsidR="00DF24DF" w:rsidRPr="00DF24DF" w:rsidRDefault="00FA21A6" w:rsidP="005D52B9">
      <w:pPr>
        <w:tabs>
          <w:tab w:val="left" w:pos="0"/>
        </w:tabs>
        <w:spacing w:after="0" w:line="240" w:lineRule="auto"/>
        <w:rPr>
          <w:rFonts w:eastAsia="Times New Roman" w:cstheme="minorHAnsi"/>
          <w:color w:val="0000FF"/>
          <w:u w:val="single"/>
        </w:rPr>
      </w:pPr>
      <w:hyperlink r:id="rId8" w:history="1">
        <w:r w:rsidR="005D52B9" w:rsidRPr="00493959">
          <w:rPr>
            <w:rFonts w:eastAsia="Times New Roman" w:cstheme="minorHAnsi"/>
            <w:color w:val="0000FF"/>
            <w:u w:val="single"/>
          </w:rPr>
          <w:t>abraham.franklin@state.nm.us</w:t>
        </w:r>
      </w:hyperlink>
      <w:bookmarkEnd w:id="2"/>
    </w:p>
    <w:p w14:paraId="78BE9B2A" w14:textId="67A9DD3E" w:rsidR="005D52B9" w:rsidRPr="005A64A8" w:rsidRDefault="00DF24DF" w:rsidP="005A64A8">
      <w:pPr>
        <w:tabs>
          <w:tab w:val="left" w:pos="0"/>
        </w:tabs>
        <w:spacing w:after="0" w:line="240" w:lineRule="auto"/>
        <w:rPr>
          <w:rFonts w:eastAsia="Times New Roman" w:cstheme="minorHAnsi"/>
        </w:rPr>
      </w:pPr>
      <w:r>
        <w:rPr>
          <w:rFonts w:eastAsia="Times New Roman" w:cstheme="minorHAnsi"/>
        </w:rPr>
        <w:t>_____________________________________________________________________________________</w:t>
      </w:r>
    </w:p>
    <w:p w14:paraId="43539537" w14:textId="77777777" w:rsidR="005D52B9" w:rsidRPr="00493959" w:rsidRDefault="005D52B9" w:rsidP="005D52B9">
      <w:pPr>
        <w:spacing w:after="0" w:line="240" w:lineRule="auto"/>
        <w:rPr>
          <w:rFonts w:eastAsia="Calibri" w:cstheme="minorHAnsi"/>
          <w:i/>
          <w:sz w:val="20"/>
          <w:szCs w:val="20"/>
        </w:rPr>
      </w:pPr>
      <w:r w:rsidRPr="00493959">
        <w:rPr>
          <w:rFonts w:eastAsia="Calibri" w:cstheme="minorHAnsi"/>
          <w:i/>
          <w:sz w:val="20"/>
          <w:szCs w:val="20"/>
        </w:rPr>
        <w:t xml:space="preserve">NMED does not discriminate on the basis of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policies or procedures, you may contact: </w:t>
      </w:r>
    </w:p>
    <w:p w14:paraId="78903BAA" w14:textId="77777777" w:rsidR="005D52B9" w:rsidRPr="00493959" w:rsidRDefault="005D52B9" w:rsidP="005D52B9">
      <w:pPr>
        <w:spacing w:after="0" w:line="240" w:lineRule="auto"/>
        <w:rPr>
          <w:rFonts w:eastAsia="Calibri" w:cstheme="minorHAnsi"/>
          <w:i/>
          <w:sz w:val="20"/>
          <w:szCs w:val="20"/>
        </w:rPr>
      </w:pPr>
    </w:p>
    <w:p w14:paraId="504DDD0C" w14:textId="77777777" w:rsidR="005D52B9" w:rsidRPr="00493959" w:rsidRDefault="005D52B9" w:rsidP="005D52B9">
      <w:pPr>
        <w:spacing w:after="0" w:line="240" w:lineRule="auto"/>
        <w:rPr>
          <w:rFonts w:eastAsia="Calibri" w:cstheme="minorHAnsi"/>
          <w:i/>
          <w:sz w:val="20"/>
          <w:szCs w:val="20"/>
        </w:rPr>
      </w:pPr>
      <w:r w:rsidRPr="00493959">
        <w:rPr>
          <w:rFonts w:eastAsia="Calibri" w:cstheme="minorHAnsi"/>
          <w:i/>
          <w:sz w:val="20"/>
          <w:szCs w:val="20"/>
        </w:rPr>
        <w:t xml:space="preserve">Kristine </w:t>
      </w:r>
      <w:r>
        <w:rPr>
          <w:rFonts w:eastAsia="Calibri" w:cstheme="minorHAnsi"/>
          <w:i/>
          <w:sz w:val="20"/>
          <w:szCs w:val="20"/>
        </w:rPr>
        <w:t>Yurdin</w:t>
      </w:r>
      <w:r w:rsidRPr="00493959">
        <w:rPr>
          <w:rFonts w:eastAsia="Calibri" w:cstheme="minorHAnsi"/>
          <w:i/>
          <w:sz w:val="20"/>
          <w:szCs w:val="20"/>
        </w:rPr>
        <w:t xml:space="preserve">, Non-Discrimination Coordinator    </w:t>
      </w:r>
    </w:p>
    <w:p w14:paraId="5625EB9A" w14:textId="77777777" w:rsidR="005D52B9" w:rsidRPr="00493959" w:rsidRDefault="005D52B9" w:rsidP="005D52B9">
      <w:pPr>
        <w:spacing w:after="0" w:line="240" w:lineRule="auto"/>
        <w:rPr>
          <w:rFonts w:eastAsia="Calibri" w:cstheme="minorHAnsi"/>
          <w:i/>
          <w:sz w:val="20"/>
          <w:szCs w:val="20"/>
        </w:rPr>
      </w:pPr>
      <w:r w:rsidRPr="00493959">
        <w:rPr>
          <w:rFonts w:eastAsia="Calibri" w:cstheme="minorHAnsi"/>
          <w:i/>
          <w:sz w:val="20"/>
          <w:szCs w:val="20"/>
        </w:rPr>
        <w:t xml:space="preserve">New Mexico Environment Department </w:t>
      </w:r>
    </w:p>
    <w:p w14:paraId="07CC4F69" w14:textId="77777777" w:rsidR="005D52B9" w:rsidRPr="00493959" w:rsidRDefault="005D52B9" w:rsidP="005D52B9">
      <w:pPr>
        <w:spacing w:after="0" w:line="240" w:lineRule="auto"/>
        <w:rPr>
          <w:rFonts w:eastAsia="Calibri" w:cstheme="minorHAnsi"/>
          <w:i/>
          <w:sz w:val="20"/>
          <w:szCs w:val="20"/>
        </w:rPr>
      </w:pPr>
      <w:r w:rsidRPr="00493959">
        <w:rPr>
          <w:rFonts w:eastAsia="Calibri" w:cstheme="minorHAnsi"/>
          <w:i/>
          <w:sz w:val="20"/>
          <w:szCs w:val="20"/>
        </w:rPr>
        <w:t>1190 St. Francis Dr., Suite N4050</w:t>
      </w:r>
    </w:p>
    <w:p w14:paraId="440F282A" w14:textId="77777777" w:rsidR="005D52B9" w:rsidRPr="00493959" w:rsidRDefault="005D52B9" w:rsidP="005D52B9">
      <w:pPr>
        <w:spacing w:after="0" w:line="240" w:lineRule="auto"/>
        <w:rPr>
          <w:rFonts w:eastAsia="Calibri" w:cstheme="minorHAnsi"/>
          <w:i/>
          <w:sz w:val="20"/>
          <w:szCs w:val="20"/>
        </w:rPr>
      </w:pPr>
      <w:r w:rsidRPr="00493959">
        <w:rPr>
          <w:rFonts w:eastAsia="Calibri" w:cstheme="minorHAnsi"/>
          <w:i/>
          <w:sz w:val="20"/>
          <w:szCs w:val="20"/>
        </w:rPr>
        <w:t>P.O. Box 5469</w:t>
      </w:r>
    </w:p>
    <w:p w14:paraId="1484B5DE" w14:textId="77777777" w:rsidR="005D52B9" w:rsidRPr="00070657" w:rsidRDefault="005D52B9" w:rsidP="005D52B9">
      <w:pPr>
        <w:spacing w:after="0" w:line="240" w:lineRule="auto"/>
        <w:rPr>
          <w:rFonts w:eastAsia="Calibri" w:cstheme="minorHAnsi"/>
          <w:i/>
          <w:sz w:val="20"/>
          <w:szCs w:val="20"/>
          <w:lang w:val="es-MX"/>
        </w:rPr>
      </w:pPr>
      <w:r w:rsidRPr="00070657">
        <w:rPr>
          <w:rFonts w:eastAsia="Calibri" w:cstheme="minorHAnsi"/>
          <w:i/>
          <w:sz w:val="20"/>
          <w:szCs w:val="20"/>
          <w:lang w:val="es-MX"/>
        </w:rPr>
        <w:t>Santa Fe, NM 87502</w:t>
      </w:r>
    </w:p>
    <w:p w14:paraId="4241BA9F" w14:textId="77777777" w:rsidR="005D52B9" w:rsidRPr="00070657" w:rsidRDefault="005D52B9" w:rsidP="005D52B9">
      <w:pPr>
        <w:spacing w:after="0" w:line="240" w:lineRule="auto"/>
        <w:rPr>
          <w:rFonts w:eastAsia="Calibri" w:cstheme="minorHAnsi"/>
          <w:i/>
          <w:sz w:val="20"/>
          <w:szCs w:val="20"/>
          <w:lang w:val="es-MX"/>
        </w:rPr>
      </w:pPr>
      <w:r w:rsidRPr="00070657">
        <w:rPr>
          <w:rFonts w:eastAsia="Calibri" w:cstheme="minorHAnsi"/>
          <w:i/>
          <w:sz w:val="20"/>
          <w:szCs w:val="20"/>
          <w:lang w:val="es-MX"/>
        </w:rPr>
        <w:t>(505) 827-2855</w:t>
      </w:r>
    </w:p>
    <w:p w14:paraId="6EA14FB5" w14:textId="77777777" w:rsidR="005D52B9" w:rsidRPr="00070657" w:rsidRDefault="00FA21A6" w:rsidP="005D52B9">
      <w:pPr>
        <w:spacing w:after="0" w:line="240" w:lineRule="auto"/>
        <w:rPr>
          <w:rFonts w:eastAsia="Calibri" w:cstheme="minorHAnsi"/>
          <w:i/>
          <w:sz w:val="20"/>
          <w:szCs w:val="20"/>
          <w:lang w:val="es-MX"/>
        </w:rPr>
      </w:pPr>
      <w:hyperlink r:id="rId9" w:history="1">
        <w:r w:rsidR="005D52B9" w:rsidRPr="00070657">
          <w:rPr>
            <w:rFonts w:eastAsia="Calibri" w:cstheme="minorHAnsi"/>
            <w:i/>
            <w:color w:val="0563C1"/>
            <w:sz w:val="20"/>
            <w:szCs w:val="20"/>
            <w:u w:val="single"/>
            <w:lang w:val="es-MX"/>
          </w:rPr>
          <w:t>nd.coordinator@state.nm.us</w:t>
        </w:r>
      </w:hyperlink>
    </w:p>
    <w:p w14:paraId="3D7BCCD0" w14:textId="77777777" w:rsidR="005D52B9" w:rsidRPr="00070657" w:rsidRDefault="005D52B9" w:rsidP="005D52B9">
      <w:pPr>
        <w:spacing w:after="0" w:line="240" w:lineRule="auto"/>
        <w:rPr>
          <w:rFonts w:eastAsia="Calibri" w:cstheme="minorHAnsi"/>
          <w:i/>
          <w:sz w:val="20"/>
          <w:szCs w:val="20"/>
          <w:lang w:val="es-MX"/>
        </w:rPr>
      </w:pPr>
    </w:p>
    <w:p w14:paraId="516D1D5B" w14:textId="77777777" w:rsidR="005D52B9" w:rsidRPr="00493959" w:rsidRDefault="005D52B9" w:rsidP="005D52B9">
      <w:pPr>
        <w:spacing w:after="0" w:line="240" w:lineRule="auto"/>
        <w:rPr>
          <w:rFonts w:eastAsia="Calibri" w:cstheme="minorHAnsi"/>
        </w:rPr>
      </w:pPr>
      <w:r w:rsidRPr="00493959">
        <w:rPr>
          <w:rFonts w:eastAsia="Calibri" w:cstheme="minorHAnsi"/>
          <w:i/>
          <w:sz w:val="20"/>
          <w:szCs w:val="20"/>
        </w:rPr>
        <w:t xml:space="preserve">If you believe that you have been discriminated against with respect to a NMED program or activity, you may contact the Non-Discrimination Coordinator identified above or visit our website at </w:t>
      </w:r>
      <w:hyperlink r:id="rId10" w:history="1">
        <w:r w:rsidRPr="00493959">
          <w:rPr>
            <w:rFonts w:eastAsia="Calibri" w:cstheme="minorHAnsi"/>
            <w:i/>
            <w:color w:val="0563C1"/>
            <w:sz w:val="20"/>
            <w:szCs w:val="20"/>
            <w:u w:val="single"/>
          </w:rPr>
          <w:t>https://www.env.nm.gov/non-employee-discrimination-complaint-page/</w:t>
        </w:r>
      </w:hyperlink>
      <w:r w:rsidRPr="00493959">
        <w:rPr>
          <w:rFonts w:eastAsia="Calibri" w:cstheme="minorHAnsi"/>
          <w:i/>
          <w:sz w:val="20"/>
          <w:szCs w:val="20"/>
        </w:rPr>
        <w:t xml:space="preserve"> to learn how and where to file a complaint of discrimination.</w:t>
      </w:r>
    </w:p>
    <w:p w14:paraId="36016CB3" w14:textId="77777777" w:rsidR="00F67AA2" w:rsidRPr="00493959" w:rsidRDefault="00F67AA2" w:rsidP="00F67AA2">
      <w:pPr>
        <w:tabs>
          <w:tab w:val="left" w:pos="0"/>
        </w:tabs>
        <w:spacing w:after="0" w:line="240" w:lineRule="auto"/>
        <w:rPr>
          <w:rFonts w:eastAsia="Times New Roman" w:cstheme="minorHAnsi"/>
        </w:rPr>
      </w:pPr>
      <w:r>
        <w:rPr>
          <w:rFonts w:eastAsia="Times New Roman" w:cstheme="minorHAnsi"/>
        </w:rPr>
        <w:t>_____________________________________________________________________________________</w:t>
      </w:r>
    </w:p>
    <w:p w14:paraId="7D295F4B" w14:textId="77777777" w:rsidR="005D52B9" w:rsidRPr="00BF20BA" w:rsidRDefault="005D52B9" w:rsidP="0032261D">
      <w:pPr>
        <w:spacing w:after="0" w:line="240" w:lineRule="auto"/>
        <w:rPr>
          <w:rFonts w:eastAsia="Times New Roman" w:cstheme="minorHAnsi"/>
        </w:rPr>
      </w:pPr>
    </w:p>
    <w:sectPr w:rsidR="005D52B9" w:rsidRPr="00BF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16FB5"/>
    <w:multiLevelType w:val="hybridMultilevel"/>
    <w:tmpl w:val="7286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21"/>
    <w:rsid w:val="00070657"/>
    <w:rsid w:val="001C26F8"/>
    <w:rsid w:val="0032261D"/>
    <w:rsid w:val="00396821"/>
    <w:rsid w:val="003A52FB"/>
    <w:rsid w:val="00403A82"/>
    <w:rsid w:val="00555173"/>
    <w:rsid w:val="005A64A8"/>
    <w:rsid w:val="005D52B9"/>
    <w:rsid w:val="0063082D"/>
    <w:rsid w:val="006332A9"/>
    <w:rsid w:val="00712F62"/>
    <w:rsid w:val="007257F1"/>
    <w:rsid w:val="00A1605E"/>
    <w:rsid w:val="00AD214E"/>
    <w:rsid w:val="00B24416"/>
    <w:rsid w:val="00BF20BA"/>
    <w:rsid w:val="00DD2966"/>
    <w:rsid w:val="00DF24DF"/>
    <w:rsid w:val="00E15DFA"/>
    <w:rsid w:val="00E817AA"/>
    <w:rsid w:val="00F67AA2"/>
    <w:rsid w:val="00FA2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7282"/>
  <w15:chartTrackingRefBased/>
  <w15:docId w15:val="{1EDD759E-EF87-4AC9-9C36-671060E1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D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DFA"/>
    <w:rPr>
      <w:color w:val="0000FF"/>
      <w:u w:val="single"/>
    </w:rPr>
  </w:style>
  <w:style w:type="paragraph" w:customStyle="1" w:styleId="Default">
    <w:name w:val="Default"/>
    <w:rsid w:val="003A52F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D5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franklin@state.nm.us" TargetMode="External"/><Relationship Id="rId3" Type="http://schemas.openxmlformats.org/officeDocument/2006/relationships/settings" Target="settings.xml"/><Relationship Id="rId7" Type="http://schemas.openxmlformats.org/officeDocument/2006/relationships/hyperlink" Target="https://www.env.nm.gov/surface-water-quality/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usace.army.mil/Missions/Regulatory-Program-and-Permits/Public-Notices/"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env.nm.gov/non-employee-discrimination-complaint-page/" TargetMode="External"/><Relationship Id="rId4" Type="http://schemas.openxmlformats.org/officeDocument/2006/relationships/webSettings" Target="webSettings.xml"/><Relationship Id="rId9" Type="http://schemas.openxmlformats.org/officeDocument/2006/relationships/hyperlink" Target="mailto:nd.coordinator@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Klatt</dc:creator>
  <cp:keywords/>
  <dc:description/>
  <cp:lastModifiedBy>Alan Klatt</cp:lastModifiedBy>
  <cp:revision>11</cp:revision>
  <dcterms:created xsi:type="dcterms:W3CDTF">2019-03-05T21:03:00Z</dcterms:created>
  <dcterms:modified xsi:type="dcterms:W3CDTF">2019-03-21T17:54:00Z</dcterms:modified>
</cp:coreProperties>
</file>