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5E9BA" w14:textId="2D6C807F" w:rsidR="00B27EE3" w:rsidRPr="00633E99" w:rsidRDefault="003F328E" w:rsidP="00B27EE3">
      <w:pPr>
        <w:jc w:val="center"/>
        <w:rPr>
          <w:rFonts w:ascii="Times New Roman" w:hAnsi="Times New Roman" w:cs="Times New Roman"/>
          <w:b/>
          <w:sz w:val="32"/>
          <w:szCs w:val="32"/>
        </w:rPr>
      </w:pPr>
      <w:bookmarkStart w:id="0" w:name="_Hlk23405149"/>
      <w:r>
        <w:rPr>
          <w:rFonts w:ascii="Times New Roman" w:hAnsi="Times New Roman" w:cs="Times New Roman"/>
          <w:b/>
          <w:color w:val="FF0000"/>
          <w:sz w:val="27"/>
        </w:rPr>
        <w:t>DRAFT</w:t>
      </w:r>
      <w:r w:rsidR="00B27EE3" w:rsidRPr="00633E99">
        <w:rPr>
          <w:rFonts w:ascii="Times New Roman" w:hAnsi="Times New Roman" w:cs="Times New Roman"/>
          <w:b/>
          <w:sz w:val="32"/>
          <w:szCs w:val="32"/>
        </w:rPr>
        <w:t xml:space="preserve"> Agen</w:t>
      </w:r>
      <w:r w:rsidR="00875577">
        <w:rPr>
          <w:rFonts w:ascii="Times New Roman" w:hAnsi="Times New Roman" w:cs="Times New Roman"/>
          <w:b/>
          <w:sz w:val="32"/>
          <w:szCs w:val="32"/>
        </w:rPr>
        <w:t>d</w:t>
      </w:r>
      <w:r w:rsidR="00B27EE3" w:rsidRPr="00633E99">
        <w:rPr>
          <w:rFonts w:ascii="Times New Roman" w:hAnsi="Times New Roman" w:cs="Times New Roman"/>
          <w:b/>
          <w:sz w:val="32"/>
          <w:szCs w:val="32"/>
        </w:rPr>
        <w:t>a</w:t>
      </w:r>
    </w:p>
    <w:p w14:paraId="1AE46202" w14:textId="77777777" w:rsidR="00B27EE3" w:rsidRDefault="00B27EE3" w:rsidP="00B27EE3">
      <w:pPr>
        <w:jc w:val="center"/>
        <w:rPr>
          <w:rFonts w:ascii="Times New Roman" w:hAnsi="Times New Roman" w:cs="Times New Roman"/>
          <w:b/>
          <w:color w:val="1C1C1C"/>
          <w:w w:val="105"/>
          <w:sz w:val="24"/>
          <w:szCs w:val="24"/>
        </w:rPr>
      </w:pPr>
      <w:r w:rsidRPr="001804D9">
        <w:rPr>
          <w:rFonts w:ascii="Times New Roman" w:hAnsi="Times New Roman" w:cs="Times New Roman"/>
          <w:b/>
          <w:color w:val="1C1C1C"/>
          <w:w w:val="105"/>
          <w:sz w:val="24"/>
          <w:szCs w:val="24"/>
        </w:rPr>
        <w:t>New Mexico Water Quality Control Commission</w:t>
      </w:r>
    </w:p>
    <w:p w14:paraId="4690AD9C" w14:textId="67702C8F" w:rsidR="00B27EE3" w:rsidRPr="001804D9" w:rsidRDefault="006B3B94" w:rsidP="00B27EE3">
      <w:pPr>
        <w:jc w:val="center"/>
        <w:rPr>
          <w:rFonts w:ascii="Times New Roman" w:hAnsi="Times New Roman" w:cs="Times New Roman"/>
          <w:b/>
          <w:color w:val="1C1C1C"/>
          <w:w w:val="105"/>
          <w:sz w:val="24"/>
          <w:szCs w:val="24"/>
        </w:rPr>
      </w:pPr>
      <w:r>
        <w:rPr>
          <w:rFonts w:ascii="Times New Roman" w:hAnsi="Times New Roman" w:cs="Times New Roman"/>
          <w:b/>
          <w:color w:val="1C1C1C"/>
          <w:w w:val="105"/>
          <w:sz w:val="24"/>
          <w:szCs w:val="24"/>
        </w:rPr>
        <w:t>Virtual</w:t>
      </w:r>
      <w:r w:rsidR="00B27EE3">
        <w:rPr>
          <w:rFonts w:ascii="Times New Roman" w:hAnsi="Times New Roman" w:cs="Times New Roman"/>
          <w:b/>
          <w:color w:val="1C1C1C"/>
          <w:w w:val="105"/>
          <w:sz w:val="24"/>
          <w:szCs w:val="24"/>
        </w:rPr>
        <w:t xml:space="preserve"> </w:t>
      </w:r>
      <w:r w:rsidR="00B27EE3" w:rsidRPr="001804D9">
        <w:rPr>
          <w:rFonts w:ascii="Times New Roman" w:hAnsi="Times New Roman" w:cs="Times New Roman"/>
          <w:b/>
          <w:color w:val="1C1C1C"/>
          <w:w w:val="105"/>
          <w:sz w:val="24"/>
          <w:szCs w:val="24"/>
        </w:rPr>
        <w:t>Meeting</w:t>
      </w:r>
      <w:r>
        <w:rPr>
          <w:rFonts w:ascii="Times New Roman" w:hAnsi="Times New Roman" w:cs="Times New Roman"/>
          <w:b/>
          <w:color w:val="1C1C1C"/>
          <w:w w:val="105"/>
          <w:sz w:val="24"/>
          <w:szCs w:val="24"/>
        </w:rPr>
        <w:t xml:space="preserve"> on </w:t>
      </w:r>
      <w:proofErr w:type="spellStart"/>
      <w:r>
        <w:rPr>
          <w:rFonts w:ascii="Times New Roman" w:hAnsi="Times New Roman" w:cs="Times New Roman"/>
          <w:b/>
          <w:color w:val="1C1C1C"/>
          <w:w w:val="105"/>
          <w:sz w:val="24"/>
          <w:szCs w:val="24"/>
        </w:rPr>
        <w:t>Webex</w:t>
      </w:r>
      <w:proofErr w:type="spellEnd"/>
    </w:p>
    <w:p w14:paraId="37610D11" w14:textId="5153E9B8" w:rsidR="00B27EE3" w:rsidRPr="0036753D" w:rsidRDefault="003F328E" w:rsidP="00B27EE3">
      <w:pPr>
        <w:jc w:val="center"/>
        <w:rPr>
          <w:rFonts w:ascii="Times New Roman" w:hAnsi="Times New Roman" w:cs="Times New Roman"/>
          <w:b/>
          <w:sz w:val="24"/>
          <w:szCs w:val="24"/>
        </w:rPr>
      </w:pPr>
      <w:r>
        <w:rPr>
          <w:rFonts w:ascii="Times New Roman" w:hAnsi="Times New Roman" w:cs="Times New Roman"/>
          <w:b/>
          <w:color w:val="1C1C1C"/>
          <w:w w:val="105"/>
          <w:sz w:val="24"/>
          <w:szCs w:val="24"/>
        </w:rPr>
        <w:t>October 13</w:t>
      </w:r>
      <w:r w:rsidR="00B27EE3" w:rsidRPr="0036753D">
        <w:rPr>
          <w:rFonts w:ascii="Times New Roman" w:hAnsi="Times New Roman" w:cs="Times New Roman"/>
          <w:b/>
          <w:color w:val="1C1C1C"/>
          <w:w w:val="105"/>
          <w:sz w:val="24"/>
          <w:szCs w:val="24"/>
        </w:rPr>
        <w:t>, 2020</w:t>
      </w:r>
    </w:p>
    <w:p w14:paraId="213F2563" w14:textId="1B3A1B80" w:rsidR="00B27EE3" w:rsidRDefault="00D17686" w:rsidP="00B27EE3">
      <w:pPr>
        <w:jc w:val="center"/>
        <w:rPr>
          <w:rFonts w:ascii="Times New Roman" w:hAnsi="Times New Roman" w:cs="Times New Roman"/>
          <w:b/>
          <w:color w:val="1C1C1C"/>
          <w:w w:val="105"/>
          <w:sz w:val="24"/>
          <w:szCs w:val="24"/>
        </w:rPr>
      </w:pPr>
      <w:r w:rsidRPr="0036753D">
        <w:rPr>
          <w:rFonts w:ascii="Times New Roman" w:hAnsi="Times New Roman" w:cs="Times New Roman"/>
          <w:b/>
          <w:color w:val="1C1C1C"/>
          <w:w w:val="105"/>
          <w:sz w:val="24"/>
          <w:szCs w:val="24"/>
        </w:rPr>
        <w:t>9</w:t>
      </w:r>
      <w:r w:rsidR="00B27EE3" w:rsidRPr="0036753D">
        <w:rPr>
          <w:rFonts w:ascii="Times New Roman" w:hAnsi="Times New Roman" w:cs="Times New Roman"/>
          <w:b/>
          <w:color w:val="1C1C1C"/>
          <w:w w:val="105"/>
          <w:sz w:val="24"/>
          <w:szCs w:val="24"/>
        </w:rPr>
        <w:t>:00 a.m</w:t>
      </w:r>
      <w:r w:rsidR="00B27EE3" w:rsidRPr="001804D9">
        <w:rPr>
          <w:rFonts w:ascii="Times New Roman" w:hAnsi="Times New Roman" w:cs="Times New Roman"/>
          <w:b/>
          <w:color w:val="1C1C1C"/>
          <w:w w:val="105"/>
          <w:sz w:val="24"/>
          <w:szCs w:val="24"/>
        </w:rPr>
        <w:t>.</w:t>
      </w:r>
      <w:r w:rsidR="00541545">
        <w:rPr>
          <w:rFonts w:ascii="Times New Roman" w:hAnsi="Times New Roman" w:cs="Times New Roman"/>
          <w:b/>
          <w:color w:val="1C1C1C"/>
          <w:w w:val="105"/>
          <w:sz w:val="24"/>
          <w:szCs w:val="24"/>
        </w:rPr>
        <w:t xml:space="preserve"> to 5:30 pm </w:t>
      </w:r>
    </w:p>
    <w:p w14:paraId="621C0FC3" w14:textId="6995A812" w:rsidR="00541545" w:rsidRPr="00C249DD" w:rsidRDefault="00541545" w:rsidP="00B27EE3">
      <w:pPr>
        <w:jc w:val="center"/>
        <w:rPr>
          <w:rFonts w:ascii="Times New Roman" w:hAnsi="Times New Roman" w:cs="Times New Roman"/>
          <w:b/>
          <w:color w:val="1C1C1C"/>
          <w:w w:val="105"/>
          <w:sz w:val="16"/>
          <w:szCs w:val="16"/>
        </w:rPr>
      </w:pPr>
    </w:p>
    <w:p w14:paraId="2D5D9A86" w14:textId="6CF06990" w:rsidR="00541545" w:rsidRPr="00FE44E4" w:rsidRDefault="00541545" w:rsidP="00B27EE3">
      <w:pPr>
        <w:jc w:val="center"/>
        <w:rPr>
          <w:rFonts w:ascii="Times New Roman" w:hAnsi="Times New Roman" w:cs="Times New Roman"/>
          <w:b/>
          <w:color w:val="1C1C1C"/>
          <w:w w:val="105"/>
          <w:sz w:val="32"/>
          <w:szCs w:val="32"/>
          <w:u w:val="single"/>
        </w:rPr>
      </w:pPr>
      <w:proofErr w:type="spellStart"/>
      <w:r w:rsidRPr="00FE44E4">
        <w:rPr>
          <w:rFonts w:ascii="Times New Roman" w:hAnsi="Times New Roman" w:cs="Times New Roman"/>
          <w:b/>
          <w:color w:val="1C1C1C"/>
          <w:w w:val="105"/>
          <w:sz w:val="32"/>
          <w:szCs w:val="32"/>
          <w:u w:val="single"/>
        </w:rPr>
        <w:t>Webex</w:t>
      </w:r>
      <w:proofErr w:type="spellEnd"/>
      <w:r w:rsidRPr="00FE44E4">
        <w:rPr>
          <w:rFonts w:ascii="Times New Roman" w:hAnsi="Times New Roman" w:cs="Times New Roman"/>
          <w:b/>
          <w:color w:val="1C1C1C"/>
          <w:w w:val="105"/>
          <w:sz w:val="32"/>
          <w:szCs w:val="32"/>
          <w:u w:val="single"/>
        </w:rPr>
        <w:t xml:space="preserve"> Information</w:t>
      </w:r>
    </w:p>
    <w:p w14:paraId="11F59DBF" w14:textId="16B1726B" w:rsidR="00AB2657" w:rsidRDefault="006B3B94" w:rsidP="00AB2657">
      <w:pPr>
        <w:rPr>
          <w:rFonts w:ascii="Times New Roman" w:hAnsi="Times New Roman" w:cs="Times New Roman"/>
          <w:b/>
          <w:sz w:val="24"/>
          <w:szCs w:val="24"/>
        </w:rPr>
      </w:pPr>
      <w:r w:rsidRPr="0041267A">
        <w:rPr>
          <w:rFonts w:ascii="Times New Roman" w:hAnsi="Times New Roman" w:cs="Times New Roman"/>
          <w:b/>
          <w:sz w:val="24"/>
          <w:szCs w:val="24"/>
        </w:rPr>
        <w:t>To connect via video conference, go to:</w:t>
      </w:r>
    </w:p>
    <w:p w14:paraId="307F3808" w14:textId="77777777" w:rsidR="00AB2657" w:rsidRDefault="00AB2657" w:rsidP="00AB2657">
      <w:pPr>
        <w:rPr>
          <w:rFonts w:ascii="Times New Roman" w:hAnsi="Times New Roman" w:cs="Times New Roman"/>
          <w:b/>
          <w:sz w:val="24"/>
          <w:szCs w:val="24"/>
        </w:rPr>
      </w:pPr>
    </w:p>
    <w:p w14:paraId="2FED4EEE" w14:textId="2214C5D1" w:rsidR="00AB2657" w:rsidRDefault="006B3B94" w:rsidP="00AB2657">
      <w:pPr>
        <w:rPr>
          <w:rFonts w:ascii="Helvetica" w:hAnsi="Helvetica" w:cs="Helvetica"/>
          <w:color w:val="666666"/>
          <w:sz w:val="21"/>
          <w:szCs w:val="21"/>
          <w:shd w:val="clear" w:color="auto" w:fill="FFFFFF"/>
        </w:rPr>
      </w:pPr>
      <w:r w:rsidRPr="0041267A">
        <w:rPr>
          <w:rFonts w:ascii="Times New Roman" w:hAnsi="Times New Roman" w:cs="Times New Roman"/>
          <w:b/>
          <w:sz w:val="24"/>
          <w:szCs w:val="24"/>
        </w:rPr>
        <w:t xml:space="preserve"> </w:t>
      </w:r>
      <w:hyperlink r:id="rId8" w:history="1">
        <w:r w:rsidR="00AB2657">
          <w:rPr>
            <w:rStyle w:val="Hyperlink"/>
            <w:rFonts w:ascii="Helvetica" w:hAnsi="Helvetica" w:cs="Helvetica"/>
            <w:sz w:val="21"/>
            <w:szCs w:val="21"/>
            <w:shd w:val="clear" w:color="auto" w:fill="FFFFFF"/>
          </w:rPr>
          <w:t>https://nmed-oit.webex.com/nmed-oit/j.php?MTID=m489266f43bf3eeefff65ba51d735c584</w:t>
        </w:r>
      </w:hyperlink>
    </w:p>
    <w:p w14:paraId="5FA703B8" w14:textId="2B9F0F69" w:rsidR="006B3B94" w:rsidRPr="003F328E" w:rsidRDefault="00FE44E4" w:rsidP="00B27EE3">
      <w:pPr>
        <w:jc w:val="center"/>
        <w:rPr>
          <w:rFonts w:ascii="Times New Roman" w:hAnsi="Times New Roman" w:cs="Times New Roman"/>
          <w:bCs/>
          <w:sz w:val="24"/>
          <w:szCs w:val="24"/>
          <w:highlight w:val="yellow"/>
        </w:rPr>
      </w:pPr>
      <w:r w:rsidRPr="003F328E">
        <w:rPr>
          <w:rFonts w:ascii="Times New Roman" w:hAnsi="Times New Roman" w:cs="Times New Roman"/>
          <w:bCs/>
          <w:sz w:val="24"/>
          <w:szCs w:val="24"/>
          <w:highlight w:val="yellow"/>
        </w:rPr>
        <w:t xml:space="preserve"> </w:t>
      </w:r>
    </w:p>
    <w:p w14:paraId="254697EA" w14:textId="50FA19BC" w:rsidR="006B3B94" w:rsidRPr="003F328E" w:rsidRDefault="002D2776" w:rsidP="00B27EE3">
      <w:pPr>
        <w:jc w:val="center"/>
        <w:rPr>
          <w:rFonts w:ascii="Times New Roman" w:hAnsi="Times New Roman" w:cs="Times New Roman"/>
          <w:bCs/>
          <w:color w:val="1C1C1C"/>
          <w:w w:val="105"/>
          <w:sz w:val="24"/>
          <w:szCs w:val="24"/>
          <w:highlight w:val="yellow"/>
        </w:rPr>
      </w:pPr>
      <w:r w:rsidRPr="003C5ED2">
        <w:rPr>
          <w:rFonts w:ascii="Times New Roman" w:hAnsi="Times New Roman" w:cs="Times New Roman"/>
          <w:b/>
          <w:sz w:val="24"/>
          <w:szCs w:val="24"/>
        </w:rPr>
        <w:t xml:space="preserve">When </w:t>
      </w:r>
      <w:r w:rsidR="006B3B94" w:rsidRPr="003C5ED2">
        <w:rPr>
          <w:rFonts w:ascii="Times New Roman" w:hAnsi="Times New Roman" w:cs="Times New Roman"/>
          <w:b/>
          <w:sz w:val="24"/>
          <w:szCs w:val="24"/>
        </w:rPr>
        <w:t xml:space="preserve">prompted, </w:t>
      </w:r>
      <w:r w:rsidR="00FE44E4" w:rsidRPr="003C5ED2">
        <w:rPr>
          <w:rFonts w:ascii="Times New Roman" w:hAnsi="Times New Roman" w:cs="Times New Roman"/>
          <w:b/>
          <w:sz w:val="24"/>
          <w:szCs w:val="24"/>
        </w:rPr>
        <w:t>enter</w:t>
      </w:r>
      <w:r w:rsidR="006B3B94" w:rsidRPr="003C5ED2">
        <w:rPr>
          <w:rFonts w:ascii="Times New Roman" w:hAnsi="Times New Roman" w:cs="Times New Roman"/>
          <w:b/>
          <w:sz w:val="24"/>
          <w:szCs w:val="24"/>
        </w:rPr>
        <w:t xml:space="preserve"> the meeting number: </w:t>
      </w:r>
      <w:r w:rsidR="003C5ED2" w:rsidRPr="0041267A">
        <w:rPr>
          <w:rFonts w:ascii="Times New Roman" w:hAnsi="Times New Roman" w:cs="Times New Roman"/>
          <w:color w:val="000000"/>
          <w:sz w:val="24"/>
          <w:szCs w:val="24"/>
        </w:rPr>
        <w:t>133 330 5310</w:t>
      </w:r>
    </w:p>
    <w:p w14:paraId="223ED2C2" w14:textId="1A7F33E7" w:rsidR="006B3B94" w:rsidRPr="0041267A" w:rsidRDefault="006B3B94" w:rsidP="00B27EE3">
      <w:pPr>
        <w:jc w:val="center"/>
        <w:rPr>
          <w:rFonts w:ascii="Times New Roman" w:hAnsi="Times New Roman" w:cs="Times New Roman"/>
          <w:color w:val="000000"/>
          <w:sz w:val="24"/>
          <w:szCs w:val="24"/>
        </w:rPr>
      </w:pPr>
      <w:r w:rsidRPr="0041267A">
        <w:rPr>
          <w:rFonts w:ascii="Times New Roman" w:hAnsi="Times New Roman" w:cs="Times New Roman"/>
          <w:b/>
          <w:sz w:val="24"/>
          <w:szCs w:val="24"/>
        </w:rPr>
        <w:t xml:space="preserve">The password is: </w:t>
      </w:r>
      <w:r w:rsidR="0041267A" w:rsidRPr="0041267A">
        <w:rPr>
          <w:rFonts w:ascii="Times New Roman" w:hAnsi="Times New Roman" w:cs="Times New Roman"/>
          <w:color w:val="000000"/>
          <w:sz w:val="24"/>
          <w:szCs w:val="24"/>
        </w:rPr>
        <w:t>3k72mNkmegV</w:t>
      </w:r>
    </w:p>
    <w:p w14:paraId="454B57FC" w14:textId="77777777" w:rsidR="00FE44E4" w:rsidRPr="00C249DD" w:rsidRDefault="00FE44E4" w:rsidP="00B27EE3">
      <w:pPr>
        <w:jc w:val="center"/>
        <w:rPr>
          <w:rFonts w:ascii="Times New Roman" w:hAnsi="Times New Roman" w:cs="Times New Roman"/>
          <w:b/>
          <w:sz w:val="16"/>
          <w:szCs w:val="16"/>
        </w:rPr>
      </w:pPr>
    </w:p>
    <w:p w14:paraId="5F281CC3" w14:textId="7915E757" w:rsidR="00B27EE3" w:rsidRPr="00310A4B" w:rsidRDefault="006B3B94" w:rsidP="00B27EE3">
      <w:pPr>
        <w:jc w:val="center"/>
        <w:rPr>
          <w:rFonts w:ascii="Times New Roman" w:hAnsi="Times New Roman" w:cs="Times New Roman"/>
          <w:b/>
          <w:color w:val="1C1C1C"/>
          <w:w w:val="105"/>
          <w:sz w:val="24"/>
          <w:szCs w:val="24"/>
        </w:rPr>
      </w:pPr>
      <w:r w:rsidRPr="00310A4B">
        <w:rPr>
          <w:rFonts w:ascii="Times New Roman" w:hAnsi="Times New Roman" w:cs="Times New Roman"/>
          <w:b/>
          <w:color w:val="1C1C1C"/>
          <w:w w:val="105"/>
          <w:sz w:val="24"/>
          <w:szCs w:val="24"/>
        </w:rPr>
        <w:t xml:space="preserve">To connect via </w:t>
      </w:r>
      <w:r w:rsidR="00FE44E4" w:rsidRPr="00310A4B">
        <w:rPr>
          <w:rFonts w:ascii="Times New Roman" w:hAnsi="Times New Roman" w:cs="Times New Roman"/>
          <w:b/>
          <w:color w:val="1C1C1C"/>
          <w:w w:val="105"/>
          <w:sz w:val="24"/>
          <w:szCs w:val="24"/>
        </w:rPr>
        <w:t>phone</w:t>
      </w:r>
      <w:r w:rsidRPr="00310A4B">
        <w:rPr>
          <w:rFonts w:ascii="Times New Roman" w:hAnsi="Times New Roman" w:cs="Times New Roman"/>
          <w:b/>
          <w:color w:val="1C1C1C"/>
          <w:w w:val="105"/>
          <w:sz w:val="24"/>
          <w:szCs w:val="24"/>
        </w:rPr>
        <w:t xml:space="preserve"> dial</w:t>
      </w:r>
      <w:r w:rsidR="00B27EE3" w:rsidRPr="00310A4B">
        <w:rPr>
          <w:rFonts w:ascii="Times New Roman" w:hAnsi="Times New Roman" w:cs="Times New Roman"/>
          <w:b/>
          <w:color w:val="1C1C1C"/>
          <w:w w:val="105"/>
          <w:sz w:val="24"/>
          <w:szCs w:val="24"/>
        </w:rPr>
        <w:t xml:space="preserve">: </w:t>
      </w:r>
      <w:r w:rsidRPr="00310A4B">
        <w:rPr>
          <w:rFonts w:ascii="Times New Roman" w:hAnsi="Times New Roman" w:cs="Times New Roman"/>
          <w:bCs/>
          <w:color w:val="1C1C1C"/>
          <w:w w:val="105"/>
          <w:sz w:val="24"/>
          <w:szCs w:val="24"/>
        </w:rPr>
        <w:t>1-415-655-0001</w:t>
      </w:r>
    </w:p>
    <w:p w14:paraId="20E45F33" w14:textId="3935EE68" w:rsidR="00B27EE3" w:rsidRDefault="002D2776" w:rsidP="00B27EE3">
      <w:pPr>
        <w:jc w:val="center"/>
        <w:rPr>
          <w:rFonts w:ascii="Times New Roman" w:hAnsi="Times New Roman" w:cs="Times New Roman"/>
          <w:bCs/>
          <w:color w:val="1C1C1C"/>
          <w:w w:val="105"/>
          <w:sz w:val="24"/>
          <w:szCs w:val="24"/>
        </w:rPr>
      </w:pPr>
      <w:r w:rsidRPr="00310A4B">
        <w:rPr>
          <w:rFonts w:ascii="Times New Roman" w:hAnsi="Times New Roman" w:cs="Times New Roman"/>
          <w:b/>
          <w:color w:val="1C1C1C"/>
          <w:w w:val="105"/>
          <w:sz w:val="24"/>
          <w:szCs w:val="24"/>
        </w:rPr>
        <w:t>When</w:t>
      </w:r>
      <w:r w:rsidR="00B27EE3" w:rsidRPr="00310A4B">
        <w:rPr>
          <w:rFonts w:ascii="Times New Roman" w:hAnsi="Times New Roman" w:cs="Times New Roman"/>
          <w:b/>
          <w:color w:val="1C1C1C"/>
          <w:w w:val="105"/>
          <w:sz w:val="24"/>
          <w:szCs w:val="24"/>
        </w:rPr>
        <w:t xml:space="preserve"> Prompted</w:t>
      </w:r>
      <w:r w:rsidR="006B3B94" w:rsidRPr="00310A4B">
        <w:rPr>
          <w:rFonts w:ascii="Times New Roman" w:hAnsi="Times New Roman" w:cs="Times New Roman"/>
          <w:b/>
          <w:color w:val="1C1C1C"/>
          <w:w w:val="105"/>
          <w:sz w:val="24"/>
          <w:szCs w:val="24"/>
        </w:rPr>
        <w:t>,</w:t>
      </w:r>
      <w:r w:rsidR="00B27EE3" w:rsidRPr="00310A4B">
        <w:rPr>
          <w:rFonts w:ascii="Times New Roman" w:hAnsi="Times New Roman" w:cs="Times New Roman"/>
          <w:b/>
          <w:color w:val="1C1C1C"/>
          <w:w w:val="105"/>
          <w:sz w:val="24"/>
          <w:szCs w:val="24"/>
        </w:rPr>
        <w:t xml:space="preserve"> dial</w:t>
      </w:r>
      <w:r w:rsidR="006B3B94" w:rsidRPr="00310A4B">
        <w:rPr>
          <w:rFonts w:ascii="Times New Roman" w:hAnsi="Times New Roman" w:cs="Times New Roman"/>
          <w:b/>
          <w:color w:val="1C1C1C"/>
          <w:w w:val="105"/>
          <w:sz w:val="24"/>
          <w:szCs w:val="24"/>
        </w:rPr>
        <w:t xml:space="preserve"> access code</w:t>
      </w:r>
      <w:r w:rsidR="00B27EE3" w:rsidRPr="00310A4B">
        <w:rPr>
          <w:rFonts w:ascii="Times New Roman" w:hAnsi="Times New Roman" w:cs="Times New Roman"/>
          <w:b/>
          <w:color w:val="1C1C1C"/>
          <w:w w:val="105"/>
          <w:sz w:val="24"/>
          <w:szCs w:val="24"/>
        </w:rPr>
        <w:t xml:space="preserve">: </w:t>
      </w:r>
      <w:r w:rsidR="003C5ED2">
        <w:rPr>
          <w:rFonts w:ascii="Times New Roman" w:hAnsi="Times New Roman" w:cs="Times New Roman"/>
          <w:bCs/>
          <w:color w:val="1C1C1C"/>
          <w:w w:val="105"/>
          <w:sz w:val="24"/>
          <w:szCs w:val="24"/>
        </w:rPr>
        <w:t>133 330 5310</w:t>
      </w:r>
    </w:p>
    <w:p w14:paraId="5B69C951" w14:textId="06C62B6D" w:rsidR="00B53128" w:rsidRPr="00310A4B" w:rsidRDefault="00B53128" w:rsidP="00B27EE3">
      <w:pPr>
        <w:jc w:val="center"/>
        <w:rPr>
          <w:rFonts w:ascii="Times New Roman" w:hAnsi="Times New Roman" w:cs="Times New Roman"/>
          <w:bCs/>
          <w:color w:val="1C1C1C"/>
          <w:w w:val="105"/>
          <w:sz w:val="24"/>
          <w:szCs w:val="24"/>
        </w:rPr>
      </w:pPr>
    </w:p>
    <w:p w14:paraId="00336CCC" w14:textId="778CCEBD" w:rsidR="002D2776" w:rsidRPr="00C249DD" w:rsidRDefault="002D2776" w:rsidP="00B27EE3">
      <w:pPr>
        <w:jc w:val="center"/>
        <w:rPr>
          <w:rFonts w:ascii="Times New Roman" w:hAnsi="Times New Roman" w:cs="Times New Roman"/>
          <w:bCs/>
          <w:color w:val="1C1C1C"/>
          <w:w w:val="105"/>
          <w:sz w:val="16"/>
          <w:szCs w:val="16"/>
        </w:rPr>
      </w:pPr>
    </w:p>
    <w:p w14:paraId="5E40C7B8" w14:textId="77777777" w:rsidR="00C249DD" w:rsidRDefault="00C249DD" w:rsidP="00C249DD">
      <w:pPr>
        <w:jc w:val="center"/>
        <w:rPr>
          <w:rFonts w:ascii="Times New Roman" w:hAnsi="Times New Roman" w:cs="Times New Roman"/>
          <w:bCs/>
          <w:color w:val="1C1C1C"/>
          <w:w w:val="105"/>
          <w:sz w:val="24"/>
          <w:szCs w:val="24"/>
        </w:rPr>
      </w:pPr>
      <w:r>
        <w:rPr>
          <w:rFonts w:ascii="Times New Roman" w:hAnsi="Times New Roman" w:cs="Times New Roman"/>
          <w:b/>
          <w:color w:val="1C1C1C"/>
          <w:w w:val="105"/>
          <w:sz w:val="24"/>
          <w:szCs w:val="24"/>
        </w:rPr>
        <w:t>If you are having difficulties logging on to the meeting, please contact Lorrie Gasca at (505) 231-0914 or Alan Peura (505) 629-6302. Please refer to the instructions below in this agenda for more detailed instructions</w:t>
      </w:r>
    </w:p>
    <w:p w14:paraId="6FE41D79" w14:textId="77777777" w:rsidR="00310A4B" w:rsidRPr="00310A4B" w:rsidRDefault="00310A4B" w:rsidP="00B27EE3">
      <w:pPr>
        <w:jc w:val="center"/>
        <w:rPr>
          <w:rFonts w:ascii="Times New Roman" w:hAnsi="Times New Roman" w:cs="Times New Roman"/>
          <w:bCs/>
          <w:color w:val="1C1C1C"/>
          <w:w w:val="105"/>
          <w:sz w:val="24"/>
          <w:szCs w:val="24"/>
        </w:rPr>
      </w:pPr>
    </w:p>
    <w:p w14:paraId="3BDF5C81" w14:textId="77777777" w:rsidR="00FE44E4" w:rsidRPr="00C249DD" w:rsidRDefault="00FE44E4" w:rsidP="00541545">
      <w:pPr>
        <w:jc w:val="center"/>
        <w:rPr>
          <w:rFonts w:ascii="Times New Roman" w:hAnsi="Times New Roman" w:cs="Times New Roman"/>
          <w:b/>
          <w:sz w:val="16"/>
          <w:szCs w:val="16"/>
        </w:rPr>
      </w:pPr>
    </w:p>
    <w:p w14:paraId="4881BE0A" w14:textId="0352D7F8" w:rsidR="00B27EE3" w:rsidRPr="001804D9" w:rsidRDefault="00B27EE3" w:rsidP="00B27EE3">
      <w:pPr>
        <w:rPr>
          <w:rFonts w:ascii="Times New Roman" w:hAnsi="Times New Roman" w:cs="Times New Roman"/>
          <w:b/>
          <w:sz w:val="24"/>
          <w:szCs w:val="24"/>
        </w:rPr>
      </w:pPr>
      <w:bookmarkStart w:id="1" w:name="_Hlk48914577"/>
      <w:r w:rsidRPr="001804D9">
        <w:rPr>
          <w:rFonts w:ascii="Times New Roman" w:hAnsi="Times New Roman" w:cs="Times New Roman"/>
          <w:b/>
          <w:color w:val="1C1C1C"/>
          <w:w w:val="105"/>
          <w:sz w:val="24"/>
          <w:szCs w:val="24"/>
        </w:rPr>
        <w:t>The following items are for discussion and possible action:</w:t>
      </w:r>
    </w:p>
    <w:p w14:paraId="4D26D9AF" w14:textId="77777777" w:rsidR="00E058B7" w:rsidRDefault="00E058B7" w:rsidP="00E058B7">
      <w:pPr>
        <w:tabs>
          <w:tab w:val="left" w:pos="1761"/>
          <w:tab w:val="left" w:pos="1762"/>
        </w:tabs>
        <w:jc w:val="both"/>
        <w:rPr>
          <w:color w:val="1C1C1C"/>
          <w:sz w:val="24"/>
          <w:szCs w:val="24"/>
        </w:rPr>
      </w:pPr>
    </w:p>
    <w:p w14:paraId="09537AC5" w14:textId="0DE268DC" w:rsidR="00B27EE3" w:rsidRPr="00E058B7" w:rsidRDefault="00B27EE3" w:rsidP="00E058B7">
      <w:pPr>
        <w:pStyle w:val="ListParagraph"/>
        <w:numPr>
          <w:ilvl w:val="0"/>
          <w:numId w:val="6"/>
        </w:numPr>
        <w:tabs>
          <w:tab w:val="left" w:pos="1761"/>
          <w:tab w:val="left" w:pos="1762"/>
        </w:tabs>
        <w:jc w:val="both"/>
        <w:rPr>
          <w:color w:val="1C1C1C"/>
          <w:sz w:val="24"/>
          <w:szCs w:val="24"/>
        </w:rPr>
      </w:pPr>
      <w:r w:rsidRPr="00E058B7">
        <w:rPr>
          <w:color w:val="1C1C1C"/>
          <w:sz w:val="24"/>
          <w:szCs w:val="24"/>
        </w:rPr>
        <w:t>Roll</w:t>
      </w:r>
      <w:r w:rsidRPr="00E058B7">
        <w:rPr>
          <w:color w:val="1C1C1C"/>
          <w:spacing w:val="2"/>
          <w:sz w:val="24"/>
          <w:szCs w:val="24"/>
        </w:rPr>
        <w:t xml:space="preserve"> </w:t>
      </w:r>
      <w:r w:rsidRPr="00E058B7">
        <w:rPr>
          <w:color w:val="1C1C1C"/>
          <w:sz w:val="24"/>
          <w:szCs w:val="24"/>
        </w:rPr>
        <w:t>Cal</w:t>
      </w:r>
      <w:r w:rsidR="009B065D" w:rsidRPr="00E058B7">
        <w:rPr>
          <w:color w:val="1C1C1C"/>
          <w:sz w:val="24"/>
          <w:szCs w:val="24"/>
        </w:rPr>
        <w:t>l</w:t>
      </w:r>
      <w:r w:rsidR="00896D72">
        <w:rPr>
          <w:color w:val="1C1C1C"/>
          <w:sz w:val="24"/>
          <w:szCs w:val="24"/>
        </w:rPr>
        <w:t>.</w:t>
      </w:r>
    </w:p>
    <w:p w14:paraId="62999B60" w14:textId="77777777" w:rsidR="00B27EE3" w:rsidRPr="00E058B7" w:rsidRDefault="00B27EE3" w:rsidP="00B27EE3">
      <w:pPr>
        <w:tabs>
          <w:tab w:val="left" w:pos="1761"/>
          <w:tab w:val="left" w:pos="1762"/>
        </w:tabs>
        <w:jc w:val="both"/>
        <w:rPr>
          <w:rFonts w:ascii="Times New Roman" w:hAnsi="Times New Roman" w:cs="Times New Roman"/>
          <w:color w:val="1C1C1C"/>
          <w:sz w:val="24"/>
          <w:szCs w:val="24"/>
        </w:rPr>
      </w:pPr>
    </w:p>
    <w:p w14:paraId="39EA9A7A" w14:textId="77777777" w:rsidR="00B27EE3" w:rsidRPr="00E058B7" w:rsidRDefault="00B27EE3" w:rsidP="00E058B7">
      <w:pPr>
        <w:pStyle w:val="ListParagraph"/>
        <w:numPr>
          <w:ilvl w:val="0"/>
          <w:numId w:val="6"/>
        </w:numPr>
        <w:tabs>
          <w:tab w:val="left" w:pos="1751"/>
          <w:tab w:val="left" w:pos="1752"/>
        </w:tabs>
        <w:jc w:val="both"/>
        <w:rPr>
          <w:color w:val="1C1C1C"/>
          <w:sz w:val="24"/>
          <w:szCs w:val="24"/>
        </w:rPr>
      </w:pPr>
      <w:r w:rsidRPr="00E058B7">
        <w:rPr>
          <w:color w:val="1C1C1C"/>
          <w:sz w:val="24"/>
          <w:szCs w:val="24"/>
        </w:rPr>
        <w:t>Approval of the Agenda.</w:t>
      </w:r>
    </w:p>
    <w:p w14:paraId="783503AC" w14:textId="77777777" w:rsidR="00B27EE3" w:rsidRPr="00E058B7" w:rsidRDefault="00B27EE3" w:rsidP="00B27EE3">
      <w:pPr>
        <w:tabs>
          <w:tab w:val="left" w:pos="1751"/>
          <w:tab w:val="left" w:pos="1752"/>
        </w:tabs>
        <w:jc w:val="both"/>
        <w:rPr>
          <w:rFonts w:ascii="Times New Roman" w:hAnsi="Times New Roman" w:cs="Times New Roman"/>
          <w:color w:val="1C1C1C"/>
          <w:sz w:val="24"/>
          <w:szCs w:val="24"/>
        </w:rPr>
      </w:pPr>
    </w:p>
    <w:p w14:paraId="24DAD705" w14:textId="6BEAC136" w:rsidR="00B27EE3" w:rsidRPr="00E058B7" w:rsidRDefault="00B27EE3" w:rsidP="00E058B7">
      <w:pPr>
        <w:pStyle w:val="ListParagraph"/>
        <w:numPr>
          <w:ilvl w:val="0"/>
          <w:numId w:val="6"/>
        </w:numPr>
        <w:tabs>
          <w:tab w:val="left" w:pos="1751"/>
          <w:tab w:val="left" w:pos="1752"/>
        </w:tabs>
        <w:jc w:val="both"/>
        <w:rPr>
          <w:color w:val="1C1C1C"/>
          <w:sz w:val="24"/>
          <w:szCs w:val="24"/>
        </w:rPr>
      </w:pPr>
      <w:r w:rsidRPr="00E058B7">
        <w:rPr>
          <w:color w:val="1C1C1C"/>
          <w:sz w:val="24"/>
          <w:szCs w:val="24"/>
        </w:rPr>
        <w:t xml:space="preserve">Approval of meeting minutes from </w:t>
      </w:r>
      <w:r w:rsidR="003F328E">
        <w:rPr>
          <w:color w:val="1C1C1C"/>
          <w:sz w:val="24"/>
          <w:szCs w:val="24"/>
        </w:rPr>
        <w:t>September 8</w:t>
      </w:r>
      <w:r w:rsidRPr="00E058B7">
        <w:rPr>
          <w:color w:val="1C1C1C"/>
          <w:sz w:val="24"/>
          <w:szCs w:val="24"/>
        </w:rPr>
        <w:t>, 2020.</w:t>
      </w:r>
    </w:p>
    <w:p w14:paraId="7A77A644" w14:textId="77777777" w:rsidR="00B27EE3" w:rsidRPr="00E058B7" w:rsidRDefault="00B27EE3" w:rsidP="00B27EE3">
      <w:pPr>
        <w:pStyle w:val="ListParagraph"/>
        <w:tabs>
          <w:tab w:val="left" w:pos="1751"/>
          <w:tab w:val="left" w:pos="1752"/>
        </w:tabs>
        <w:ind w:left="1084" w:firstLine="0"/>
        <w:jc w:val="both"/>
        <w:rPr>
          <w:color w:val="1C1C1C"/>
          <w:sz w:val="24"/>
          <w:szCs w:val="24"/>
        </w:rPr>
      </w:pPr>
    </w:p>
    <w:p w14:paraId="5B327B88" w14:textId="65586020" w:rsidR="00B27EE3" w:rsidRPr="00E058B7" w:rsidRDefault="00B27EE3" w:rsidP="00E058B7">
      <w:pPr>
        <w:pStyle w:val="ListParagraph"/>
        <w:numPr>
          <w:ilvl w:val="0"/>
          <w:numId w:val="6"/>
        </w:numPr>
        <w:tabs>
          <w:tab w:val="left" w:pos="1751"/>
          <w:tab w:val="left" w:pos="1752"/>
        </w:tabs>
        <w:jc w:val="both"/>
        <w:rPr>
          <w:color w:val="1C1C1C"/>
          <w:sz w:val="24"/>
          <w:szCs w:val="24"/>
        </w:rPr>
      </w:pPr>
      <w:r w:rsidRPr="00E058B7">
        <w:rPr>
          <w:color w:val="1C1C1C"/>
          <w:sz w:val="24"/>
          <w:szCs w:val="24"/>
        </w:rPr>
        <w:t>Public comment</w:t>
      </w:r>
      <w:r w:rsidR="000F3848">
        <w:rPr>
          <w:color w:val="1C1C1C"/>
          <w:sz w:val="24"/>
          <w:szCs w:val="24"/>
        </w:rPr>
        <w:t>.</w:t>
      </w:r>
    </w:p>
    <w:p w14:paraId="3ABA01EC" w14:textId="77777777" w:rsidR="00B27EE3" w:rsidRPr="00E058B7" w:rsidRDefault="00B27EE3" w:rsidP="002B18A6">
      <w:pPr>
        <w:pStyle w:val="ListParagraph"/>
        <w:ind w:left="720" w:hanging="720"/>
        <w:rPr>
          <w:color w:val="1C1C1C"/>
          <w:sz w:val="24"/>
          <w:szCs w:val="24"/>
        </w:rPr>
      </w:pPr>
    </w:p>
    <w:p w14:paraId="44B6ED4B" w14:textId="71624519" w:rsidR="003F328E" w:rsidRPr="003F328E" w:rsidRDefault="00956338" w:rsidP="003F328E">
      <w:pPr>
        <w:pStyle w:val="ListParagraph"/>
        <w:numPr>
          <w:ilvl w:val="0"/>
          <w:numId w:val="6"/>
        </w:numPr>
        <w:tabs>
          <w:tab w:val="left" w:pos="1747"/>
          <w:tab w:val="left" w:pos="1748"/>
        </w:tabs>
        <w:jc w:val="both"/>
        <w:rPr>
          <w:color w:val="1C1C1C"/>
          <w:sz w:val="24"/>
          <w:szCs w:val="24"/>
        </w:rPr>
      </w:pPr>
      <w:bookmarkStart w:id="2" w:name="_Hlk47950754"/>
      <w:r>
        <w:rPr>
          <w:color w:val="1C1C1C"/>
          <w:sz w:val="24"/>
          <w:szCs w:val="24"/>
        </w:rPr>
        <w:t xml:space="preserve">Request for WQCC </w:t>
      </w:r>
      <w:r w:rsidR="003F328E" w:rsidRPr="003F328E">
        <w:rPr>
          <w:color w:val="1C1C1C"/>
          <w:sz w:val="24"/>
          <w:szCs w:val="24"/>
        </w:rPr>
        <w:t>Approval of the</w:t>
      </w:r>
      <w:r w:rsidR="00C62D83">
        <w:rPr>
          <w:color w:val="1C1C1C"/>
          <w:sz w:val="24"/>
          <w:szCs w:val="24"/>
        </w:rPr>
        <w:t xml:space="preserve"> Final</w:t>
      </w:r>
      <w:r w:rsidR="003F328E" w:rsidRPr="003F328E">
        <w:rPr>
          <w:color w:val="1C1C1C"/>
          <w:sz w:val="24"/>
          <w:szCs w:val="24"/>
        </w:rPr>
        <w:t xml:space="preserve"> Total Maximum Daily Load</w:t>
      </w:r>
      <w:r w:rsidR="00C62D83">
        <w:rPr>
          <w:color w:val="1C1C1C"/>
          <w:sz w:val="24"/>
          <w:szCs w:val="24"/>
        </w:rPr>
        <w:t xml:space="preserve"> for the </w:t>
      </w:r>
      <w:r w:rsidR="00C62D83" w:rsidRPr="003F328E">
        <w:rPr>
          <w:color w:val="1C1C1C"/>
          <w:sz w:val="24"/>
          <w:szCs w:val="24"/>
        </w:rPr>
        <w:t>Rio Chama</w:t>
      </w:r>
      <w:r w:rsidR="00C62D83">
        <w:rPr>
          <w:color w:val="1C1C1C"/>
          <w:sz w:val="24"/>
          <w:szCs w:val="24"/>
        </w:rPr>
        <w:t xml:space="preserve"> Watershed,</w:t>
      </w:r>
      <w:r w:rsidR="003F328E" w:rsidRPr="003F328E">
        <w:rPr>
          <w:color w:val="1C1C1C"/>
          <w:sz w:val="24"/>
          <w:szCs w:val="24"/>
        </w:rPr>
        <w:t xml:space="preserve"> WQCC 20-53. John Verheul, </w:t>
      </w:r>
      <w:r w:rsidR="00F92516">
        <w:rPr>
          <w:color w:val="1C1C1C"/>
          <w:sz w:val="24"/>
          <w:szCs w:val="24"/>
        </w:rPr>
        <w:t>Counsel for New Mexico Environment Department</w:t>
      </w:r>
      <w:r w:rsidR="003F328E" w:rsidRPr="003F328E">
        <w:rPr>
          <w:color w:val="1C1C1C"/>
          <w:sz w:val="24"/>
          <w:szCs w:val="24"/>
        </w:rPr>
        <w:t xml:space="preserve">, Rachel Jankowitz and Heidi Henderson, NMED Surface Water Quality Bureau. Time estimate: </w:t>
      </w:r>
      <w:r>
        <w:rPr>
          <w:color w:val="1C1C1C"/>
          <w:sz w:val="24"/>
          <w:szCs w:val="24"/>
        </w:rPr>
        <w:t>45</w:t>
      </w:r>
      <w:r w:rsidR="003F328E" w:rsidRPr="003F328E">
        <w:rPr>
          <w:color w:val="1C1C1C"/>
          <w:sz w:val="24"/>
          <w:szCs w:val="24"/>
        </w:rPr>
        <w:t xml:space="preserve"> minutes.</w:t>
      </w:r>
    </w:p>
    <w:p w14:paraId="67B6F4D9" w14:textId="77777777" w:rsidR="008B41C0" w:rsidRPr="00E058B7" w:rsidRDefault="008B41C0" w:rsidP="008B41C0">
      <w:pPr>
        <w:pStyle w:val="ListParagraph"/>
        <w:rPr>
          <w:color w:val="262626"/>
          <w:w w:val="105"/>
          <w:sz w:val="24"/>
          <w:szCs w:val="24"/>
        </w:rPr>
      </w:pPr>
    </w:p>
    <w:p w14:paraId="23C9F56C" w14:textId="70B0548F" w:rsidR="003F328E" w:rsidRPr="00B85DF8" w:rsidRDefault="00F92516" w:rsidP="003F328E">
      <w:pPr>
        <w:pStyle w:val="ListParagraph"/>
        <w:numPr>
          <w:ilvl w:val="0"/>
          <w:numId w:val="6"/>
        </w:numPr>
        <w:tabs>
          <w:tab w:val="left" w:pos="1747"/>
          <w:tab w:val="left" w:pos="1748"/>
        </w:tabs>
        <w:jc w:val="both"/>
        <w:rPr>
          <w:color w:val="262626"/>
          <w:w w:val="105"/>
          <w:sz w:val="24"/>
          <w:szCs w:val="24"/>
        </w:rPr>
      </w:pPr>
      <w:r>
        <w:rPr>
          <w:color w:val="1C1C1C"/>
          <w:sz w:val="24"/>
          <w:szCs w:val="24"/>
        </w:rPr>
        <w:t>Joint Motion to Approve Settlement Agreement</w:t>
      </w:r>
      <w:r w:rsidR="003F328E" w:rsidRPr="00354BD1">
        <w:rPr>
          <w:color w:val="1C1C1C"/>
          <w:sz w:val="24"/>
          <w:szCs w:val="24"/>
        </w:rPr>
        <w:t>. New Mexico Environment Department Water Protection Division, Surface Water Quality Bureau v. Matador Production Company and San Mateo Midstream, LLC</w:t>
      </w:r>
      <w:r w:rsidR="00C62D83">
        <w:rPr>
          <w:color w:val="1C1C1C"/>
          <w:sz w:val="24"/>
          <w:szCs w:val="24"/>
        </w:rPr>
        <w:t>,</w:t>
      </w:r>
      <w:r w:rsidR="00956338">
        <w:rPr>
          <w:color w:val="1C1C1C"/>
          <w:sz w:val="24"/>
          <w:szCs w:val="24"/>
        </w:rPr>
        <w:t xml:space="preserve"> </w:t>
      </w:r>
      <w:r w:rsidR="00956338" w:rsidRPr="00354BD1">
        <w:rPr>
          <w:color w:val="1C1C1C"/>
          <w:sz w:val="24"/>
          <w:szCs w:val="24"/>
        </w:rPr>
        <w:t>WQCC 20-16 (CO)</w:t>
      </w:r>
      <w:r w:rsidR="003F328E" w:rsidRPr="00354BD1">
        <w:rPr>
          <w:color w:val="1C1C1C"/>
          <w:sz w:val="24"/>
          <w:szCs w:val="24"/>
        </w:rPr>
        <w:t xml:space="preserve">. </w:t>
      </w:r>
      <w:r w:rsidR="003F328E" w:rsidRPr="00861F60">
        <w:rPr>
          <w:color w:val="1C1C1C"/>
          <w:sz w:val="24"/>
          <w:szCs w:val="24"/>
        </w:rPr>
        <w:t xml:space="preserve">Andrew Knight, </w:t>
      </w:r>
      <w:r>
        <w:rPr>
          <w:color w:val="1C1C1C"/>
          <w:sz w:val="24"/>
          <w:szCs w:val="24"/>
        </w:rPr>
        <w:t>C</w:t>
      </w:r>
      <w:r w:rsidR="003F328E" w:rsidRPr="00861F60">
        <w:rPr>
          <w:color w:val="1C1C1C"/>
          <w:sz w:val="24"/>
          <w:szCs w:val="24"/>
        </w:rPr>
        <w:t>ounsel for New Mexico Environment Department</w:t>
      </w:r>
      <w:r w:rsidR="003F328E" w:rsidRPr="00354BD1">
        <w:rPr>
          <w:color w:val="1C1C1C"/>
          <w:sz w:val="24"/>
          <w:szCs w:val="24"/>
        </w:rPr>
        <w:t xml:space="preserve">. </w:t>
      </w:r>
      <w:r w:rsidR="003F328E" w:rsidRPr="00354BD1">
        <w:rPr>
          <w:iCs/>
          <w:sz w:val="24"/>
          <w:szCs w:val="24"/>
        </w:rPr>
        <w:t>Adam G. Rankin and Kaitlyn A. Luck</w:t>
      </w:r>
      <w:r w:rsidR="003F328E" w:rsidRPr="00354BD1">
        <w:rPr>
          <w:color w:val="1C1C1C"/>
          <w:sz w:val="24"/>
          <w:szCs w:val="24"/>
        </w:rPr>
        <w:t xml:space="preserve">, </w:t>
      </w:r>
      <w:r>
        <w:rPr>
          <w:color w:val="1C1C1C"/>
          <w:sz w:val="24"/>
          <w:szCs w:val="24"/>
        </w:rPr>
        <w:t>C</w:t>
      </w:r>
      <w:r w:rsidR="003F328E" w:rsidRPr="00354BD1">
        <w:rPr>
          <w:color w:val="1C1C1C"/>
          <w:sz w:val="24"/>
          <w:szCs w:val="24"/>
        </w:rPr>
        <w:t xml:space="preserve">ounsel for Matador Production </w:t>
      </w:r>
      <w:r w:rsidR="003F328E" w:rsidRPr="00B85DF8">
        <w:rPr>
          <w:color w:val="1C1C1C"/>
          <w:sz w:val="24"/>
          <w:szCs w:val="24"/>
        </w:rPr>
        <w:t>Company and San Mateo Midstream, LLC. Richard Virtue</w:t>
      </w:r>
      <w:r>
        <w:rPr>
          <w:color w:val="1C1C1C"/>
          <w:sz w:val="24"/>
          <w:szCs w:val="24"/>
        </w:rPr>
        <w:t>,</w:t>
      </w:r>
      <w:r w:rsidR="003F328E" w:rsidRPr="00B85DF8">
        <w:rPr>
          <w:color w:val="1C1C1C"/>
          <w:sz w:val="24"/>
          <w:szCs w:val="24"/>
        </w:rPr>
        <w:t xml:space="preserve"> Hearing Officer. </w:t>
      </w:r>
      <w:r w:rsidR="003F328E" w:rsidRPr="00B85DF8">
        <w:rPr>
          <w:sz w:val="24"/>
          <w:szCs w:val="24"/>
        </w:rPr>
        <w:t xml:space="preserve">The Commission may go into closed (or executive) session to deliberate in connection with the proposed settlement agreement, pursuant to NMSA 1978, Section 10-15-1(H)(3) (2013) of the Open Meetings Act, pertaining to deliberations by a public body in connection with an administrative adjudicatory proceeding. </w:t>
      </w:r>
      <w:r w:rsidR="003F328E" w:rsidRPr="00B85DF8">
        <w:rPr>
          <w:color w:val="1C1C1C"/>
          <w:sz w:val="24"/>
          <w:szCs w:val="24"/>
        </w:rPr>
        <w:t xml:space="preserve">Time estimate: </w:t>
      </w:r>
      <w:r w:rsidR="00956338">
        <w:rPr>
          <w:color w:val="1C1C1C"/>
          <w:sz w:val="24"/>
          <w:szCs w:val="24"/>
        </w:rPr>
        <w:t>1</w:t>
      </w:r>
      <w:r w:rsidR="003F328E" w:rsidRPr="00B85DF8">
        <w:rPr>
          <w:color w:val="1C1C1C"/>
          <w:sz w:val="24"/>
          <w:szCs w:val="24"/>
        </w:rPr>
        <w:t xml:space="preserve"> hour.</w:t>
      </w:r>
    </w:p>
    <w:p w14:paraId="4A037D9D" w14:textId="77777777" w:rsidR="009049E2" w:rsidRPr="00E058B7" w:rsidRDefault="009049E2" w:rsidP="009049E2">
      <w:pPr>
        <w:pStyle w:val="ListParagraph"/>
        <w:rPr>
          <w:color w:val="262626"/>
          <w:w w:val="105"/>
          <w:sz w:val="24"/>
          <w:szCs w:val="24"/>
        </w:rPr>
      </w:pPr>
    </w:p>
    <w:p w14:paraId="122A1FEB" w14:textId="37A8EF01" w:rsidR="00E07A2E" w:rsidRPr="00EF2750" w:rsidRDefault="00C9489C" w:rsidP="00B21440">
      <w:pPr>
        <w:pStyle w:val="Default"/>
        <w:numPr>
          <w:ilvl w:val="0"/>
          <w:numId w:val="6"/>
        </w:numPr>
        <w:rPr>
          <w:color w:val="1C1C1C"/>
        </w:rPr>
      </w:pPr>
      <w:r w:rsidRPr="00CC19AC">
        <w:rPr>
          <w:color w:val="262626"/>
          <w:w w:val="105"/>
        </w:rPr>
        <w:t xml:space="preserve">Request for </w:t>
      </w:r>
      <w:r>
        <w:rPr>
          <w:color w:val="262626"/>
          <w:w w:val="105"/>
        </w:rPr>
        <w:t>H</w:t>
      </w:r>
      <w:r w:rsidRPr="00CC19AC">
        <w:rPr>
          <w:color w:val="262626"/>
          <w:w w:val="105"/>
        </w:rPr>
        <w:t xml:space="preserve">earing and </w:t>
      </w:r>
      <w:r>
        <w:rPr>
          <w:color w:val="262626"/>
          <w:w w:val="105"/>
        </w:rPr>
        <w:t>A</w:t>
      </w:r>
      <w:r w:rsidRPr="00CC19AC">
        <w:rPr>
          <w:color w:val="262626"/>
          <w:w w:val="105"/>
        </w:rPr>
        <w:t xml:space="preserve">ppointment of </w:t>
      </w:r>
      <w:r>
        <w:rPr>
          <w:color w:val="262626"/>
          <w:w w:val="105"/>
        </w:rPr>
        <w:t>H</w:t>
      </w:r>
      <w:r w:rsidRPr="00CC19AC">
        <w:rPr>
          <w:color w:val="262626"/>
          <w:w w:val="105"/>
        </w:rPr>
        <w:t xml:space="preserve">earing </w:t>
      </w:r>
      <w:r>
        <w:rPr>
          <w:color w:val="262626"/>
          <w:w w:val="105"/>
        </w:rPr>
        <w:t>O</w:t>
      </w:r>
      <w:r w:rsidRPr="00CC19AC">
        <w:rPr>
          <w:color w:val="262626"/>
          <w:w w:val="105"/>
        </w:rPr>
        <w:t xml:space="preserve">fficer </w:t>
      </w:r>
      <w:r>
        <w:rPr>
          <w:color w:val="262626"/>
          <w:w w:val="105"/>
        </w:rPr>
        <w:t>for</w:t>
      </w:r>
      <w:r w:rsidRPr="00CC19AC">
        <w:rPr>
          <w:color w:val="262626"/>
          <w:w w:val="105"/>
        </w:rPr>
        <w:t xml:space="preserve"> </w:t>
      </w:r>
      <w:r w:rsidR="00C62D83">
        <w:rPr>
          <w:color w:val="262626"/>
          <w:w w:val="105"/>
        </w:rPr>
        <w:t xml:space="preserve">Proposed </w:t>
      </w:r>
      <w:r>
        <w:rPr>
          <w:color w:val="262626"/>
          <w:w w:val="105"/>
        </w:rPr>
        <w:t>A</w:t>
      </w:r>
      <w:r w:rsidRPr="00CC19AC">
        <w:rPr>
          <w:color w:val="262626"/>
          <w:w w:val="105"/>
        </w:rPr>
        <w:t>mendment</w:t>
      </w:r>
      <w:r w:rsidR="00C62D83">
        <w:rPr>
          <w:color w:val="262626"/>
          <w:w w:val="105"/>
        </w:rPr>
        <w:t>s</w:t>
      </w:r>
      <w:r w:rsidRPr="00CC19AC">
        <w:rPr>
          <w:color w:val="262626"/>
          <w:w w:val="105"/>
        </w:rPr>
        <w:t xml:space="preserve"> to Standards for Interstate and Intrastate Water</w:t>
      </w:r>
      <w:r w:rsidR="00C62D83">
        <w:rPr>
          <w:color w:val="262626"/>
          <w:w w:val="105"/>
        </w:rPr>
        <w:t>s</w:t>
      </w:r>
      <w:r w:rsidRPr="00CC19AC">
        <w:rPr>
          <w:color w:val="262626"/>
          <w:w w:val="105"/>
        </w:rPr>
        <w:t>, 20.6.4 NMAC</w:t>
      </w:r>
      <w:r>
        <w:rPr>
          <w:color w:val="262626"/>
          <w:w w:val="105"/>
        </w:rPr>
        <w:t xml:space="preserve"> (Triennial Review)</w:t>
      </w:r>
      <w:r w:rsidR="00C62D83">
        <w:rPr>
          <w:color w:val="262626"/>
          <w:w w:val="105"/>
        </w:rPr>
        <w:t>,</w:t>
      </w:r>
      <w:r>
        <w:rPr>
          <w:color w:val="262626"/>
          <w:w w:val="105"/>
        </w:rPr>
        <w:t xml:space="preserve"> </w:t>
      </w:r>
      <w:r w:rsidR="00956338">
        <w:rPr>
          <w:color w:val="262626"/>
          <w:w w:val="105"/>
        </w:rPr>
        <w:t>WQCC 20-51</w:t>
      </w:r>
      <w:r w:rsidR="00C62D83">
        <w:rPr>
          <w:color w:val="262626"/>
          <w:w w:val="105"/>
        </w:rPr>
        <w:t xml:space="preserve"> (R)</w:t>
      </w:r>
      <w:r w:rsidR="00956338">
        <w:rPr>
          <w:color w:val="262626"/>
          <w:w w:val="105"/>
        </w:rPr>
        <w:t xml:space="preserve">. </w:t>
      </w:r>
      <w:r w:rsidR="00EF2750" w:rsidRPr="00EF2750">
        <w:rPr>
          <w:color w:val="262626"/>
          <w:w w:val="105"/>
        </w:rPr>
        <w:t xml:space="preserve">John Verheul, </w:t>
      </w:r>
      <w:r w:rsidR="00EF2750" w:rsidRPr="00861F60">
        <w:rPr>
          <w:color w:val="262626"/>
          <w:w w:val="105"/>
        </w:rPr>
        <w:t>Counsel for New Mexico</w:t>
      </w:r>
      <w:r w:rsidR="00EF2750" w:rsidRPr="00EF2750">
        <w:rPr>
          <w:color w:val="262626"/>
          <w:w w:val="105"/>
        </w:rPr>
        <w:t xml:space="preserve"> Environment Department</w:t>
      </w:r>
      <w:r w:rsidR="00956338">
        <w:rPr>
          <w:color w:val="262626"/>
          <w:w w:val="105"/>
        </w:rPr>
        <w:t>.</w:t>
      </w:r>
    </w:p>
    <w:p w14:paraId="18520200" w14:textId="77777777" w:rsidR="005110D3" w:rsidRPr="00EF2750" w:rsidRDefault="005110D3" w:rsidP="005110D3">
      <w:pPr>
        <w:pStyle w:val="ListParagraph"/>
        <w:rPr>
          <w:color w:val="1C1C1C"/>
        </w:rPr>
      </w:pPr>
    </w:p>
    <w:p w14:paraId="284E55AE" w14:textId="1A226654" w:rsidR="00632D33" w:rsidRDefault="001E3961" w:rsidP="00632D33">
      <w:pPr>
        <w:pStyle w:val="Default"/>
        <w:numPr>
          <w:ilvl w:val="0"/>
          <w:numId w:val="6"/>
        </w:numPr>
        <w:rPr>
          <w:color w:val="1C1C1C"/>
        </w:rPr>
      </w:pPr>
      <w:r w:rsidRPr="001E3961">
        <w:rPr>
          <w:rFonts w:eastAsia="Times New Roman"/>
        </w:rPr>
        <w:t xml:space="preserve">Request by Petitioner for a </w:t>
      </w:r>
      <w:r w:rsidR="00956338">
        <w:rPr>
          <w:rFonts w:eastAsia="Times New Roman"/>
        </w:rPr>
        <w:t>N</w:t>
      </w:r>
      <w:r w:rsidRPr="001E3961">
        <w:rPr>
          <w:rFonts w:eastAsia="Times New Roman"/>
        </w:rPr>
        <w:t xml:space="preserve">ew </w:t>
      </w:r>
      <w:r w:rsidR="00956338">
        <w:rPr>
          <w:rFonts w:eastAsia="Times New Roman"/>
        </w:rPr>
        <w:t>H</w:t>
      </w:r>
      <w:r w:rsidRPr="001E3961">
        <w:rPr>
          <w:rFonts w:eastAsia="Times New Roman"/>
        </w:rPr>
        <w:t xml:space="preserve">earing </w:t>
      </w:r>
      <w:r w:rsidR="00956338">
        <w:rPr>
          <w:rFonts w:eastAsia="Times New Roman"/>
        </w:rPr>
        <w:t>D</w:t>
      </w:r>
      <w:r w:rsidRPr="001E3961">
        <w:rPr>
          <w:rFonts w:eastAsia="Times New Roman"/>
        </w:rPr>
        <w:t xml:space="preserve">ate and </w:t>
      </w:r>
      <w:r w:rsidR="00956338">
        <w:rPr>
          <w:rFonts w:eastAsia="Times New Roman"/>
        </w:rPr>
        <w:t>A</w:t>
      </w:r>
      <w:r w:rsidRPr="001E3961">
        <w:rPr>
          <w:rFonts w:eastAsia="Times New Roman"/>
        </w:rPr>
        <w:t>cceptance of an Amended Petition</w:t>
      </w:r>
      <w:r w:rsidR="00C62D83">
        <w:rPr>
          <w:rFonts w:eastAsia="Times New Roman"/>
        </w:rPr>
        <w:t xml:space="preserve"> </w:t>
      </w:r>
      <w:proofErr w:type="gramStart"/>
      <w:r w:rsidR="00C62D83">
        <w:rPr>
          <w:rFonts w:eastAsia="Times New Roman"/>
        </w:rPr>
        <w:t>In</w:t>
      </w:r>
      <w:proofErr w:type="gramEnd"/>
      <w:r w:rsidR="00C62D83">
        <w:rPr>
          <w:rFonts w:eastAsia="Times New Roman"/>
        </w:rPr>
        <w:t xml:space="preserve"> the Matter of the Petition for Proposed Amendments to 20.6.4.9 NMAC, Designation of Waters of the Upper Pecos Watershed as Outstanding National Resource Waters,</w:t>
      </w:r>
      <w:r w:rsidR="00956338">
        <w:rPr>
          <w:rFonts w:eastAsia="Times New Roman"/>
        </w:rPr>
        <w:t xml:space="preserve"> </w:t>
      </w:r>
      <w:r w:rsidR="00956338" w:rsidRPr="005110D3">
        <w:rPr>
          <w:color w:val="1C1C1C"/>
        </w:rPr>
        <w:t>WQCC 20-18</w:t>
      </w:r>
      <w:r w:rsidR="00956338">
        <w:rPr>
          <w:color w:val="1C1C1C"/>
        </w:rPr>
        <w:t xml:space="preserve"> (R)</w:t>
      </w:r>
      <w:r w:rsidRPr="001E3961">
        <w:rPr>
          <w:rFonts w:eastAsia="Times New Roman"/>
        </w:rPr>
        <w:t>.</w:t>
      </w:r>
      <w:r w:rsidR="00F92516" w:rsidRPr="00F92516">
        <w:rPr>
          <w:color w:val="1C1C1C"/>
        </w:rPr>
        <w:t xml:space="preserve"> </w:t>
      </w:r>
      <w:r w:rsidR="00F92516">
        <w:rPr>
          <w:color w:val="1C1C1C"/>
        </w:rPr>
        <w:t xml:space="preserve">Kelly </w:t>
      </w:r>
      <w:proofErr w:type="spellStart"/>
      <w:r w:rsidR="00F92516">
        <w:rPr>
          <w:color w:val="1C1C1C"/>
        </w:rPr>
        <w:t>Nokes</w:t>
      </w:r>
      <w:proofErr w:type="spellEnd"/>
      <w:r w:rsidR="00F92516">
        <w:rPr>
          <w:color w:val="1C1C1C"/>
        </w:rPr>
        <w:t xml:space="preserve"> and </w:t>
      </w:r>
      <w:r w:rsidR="00F92516">
        <w:rPr>
          <w:sz w:val="23"/>
          <w:szCs w:val="23"/>
        </w:rPr>
        <w:t xml:space="preserve">Erik </w:t>
      </w:r>
      <w:proofErr w:type="spellStart"/>
      <w:r w:rsidR="00F92516">
        <w:rPr>
          <w:sz w:val="23"/>
          <w:szCs w:val="23"/>
        </w:rPr>
        <w:t>Schlenker</w:t>
      </w:r>
      <w:proofErr w:type="spellEnd"/>
      <w:r w:rsidR="00F92516">
        <w:rPr>
          <w:sz w:val="23"/>
          <w:szCs w:val="23"/>
        </w:rPr>
        <w:t>-Goodrich</w:t>
      </w:r>
      <w:r w:rsidR="00F92516">
        <w:rPr>
          <w:color w:val="1C1C1C"/>
        </w:rPr>
        <w:t>, Counsel for Western Environmental Law Center</w:t>
      </w:r>
      <w:r w:rsidR="006512AB">
        <w:rPr>
          <w:color w:val="1C1C1C"/>
        </w:rPr>
        <w:t>.</w:t>
      </w:r>
      <w:r w:rsidR="00F92516">
        <w:rPr>
          <w:color w:val="1C1C1C"/>
        </w:rPr>
        <w:t xml:space="preserve"> </w:t>
      </w:r>
      <w:r w:rsidR="00F92516" w:rsidRPr="001E3961">
        <w:rPr>
          <w:color w:val="1C1C1C"/>
        </w:rPr>
        <w:t>John</w:t>
      </w:r>
      <w:r w:rsidR="00632D33">
        <w:rPr>
          <w:color w:val="1C1C1C"/>
        </w:rPr>
        <w:t xml:space="preserve"> Verheul, </w:t>
      </w:r>
      <w:r w:rsidR="00632D33" w:rsidRPr="00861F60">
        <w:rPr>
          <w:color w:val="1C1C1C"/>
        </w:rPr>
        <w:t>Counsel for the New Mexico Environment Department</w:t>
      </w:r>
      <w:r w:rsidR="006512AB">
        <w:rPr>
          <w:color w:val="1C1C1C"/>
        </w:rPr>
        <w:t>.</w:t>
      </w:r>
      <w:r w:rsidR="00632D33">
        <w:rPr>
          <w:color w:val="1C1C1C"/>
        </w:rPr>
        <w:t xml:space="preserve"> Felicia Orth, Hearing Officer.</w:t>
      </w:r>
    </w:p>
    <w:p w14:paraId="6039AA9B" w14:textId="77777777" w:rsidR="00632D33" w:rsidRDefault="00632D33" w:rsidP="00632D33">
      <w:pPr>
        <w:pStyle w:val="ListParagraph"/>
        <w:rPr>
          <w:color w:val="1C1C1C"/>
        </w:rPr>
      </w:pPr>
    </w:p>
    <w:bookmarkEnd w:id="2"/>
    <w:p w14:paraId="5B125B0E" w14:textId="036BA2C5" w:rsidR="00824973" w:rsidRPr="00F37E20" w:rsidRDefault="00824973" w:rsidP="00861F60">
      <w:pPr>
        <w:pStyle w:val="Default"/>
        <w:ind w:left="720"/>
        <w:rPr>
          <w:color w:val="1C1C1C"/>
        </w:rPr>
      </w:pPr>
      <w:r w:rsidRPr="00F37E20">
        <w:rPr>
          <w:color w:val="262626"/>
          <w:w w:val="105"/>
        </w:rPr>
        <w:t xml:space="preserve">Next meeting and </w:t>
      </w:r>
      <w:r w:rsidR="00AC0E15">
        <w:rPr>
          <w:color w:val="262626"/>
          <w:w w:val="105"/>
        </w:rPr>
        <w:t xml:space="preserve">expected </w:t>
      </w:r>
      <w:r w:rsidRPr="00F37E20">
        <w:rPr>
          <w:color w:val="262626"/>
          <w:w w:val="105"/>
        </w:rPr>
        <w:t xml:space="preserve">upcoming matters for </w:t>
      </w:r>
      <w:r w:rsidR="003F328E">
        <w:rPr>
          <w:color w:val="262626"/>
          <w:w w:val="105"/>
        </w:rPr>
        <w:t>November 10</w:t>
      </w:r>
      <w:r w:rsidRPr="00F37E20">
        <w:rPr>
          <w:color w:val="262626"/>
          <w:w w:val="105"/>
        </w:rPr>
        <w:t>,</w:t>
      </w:r>
      <w:r w:rsidRPr="00F37E20">
        <w:rPr>
          <w:color w:val="262626"/>
          <w:spacing w:val="30"/>
          <w:w w:val="105"/>
        </w:rPr>
        <w:t xml:space="preserve"> </w:t>
      </w:r>
      <w:r w:rsidRPr="00F37E20">
        <w:rPr>
          <w:color w:val="262626"/>
          <w:w w:val="105"/>
        </w:rPr>
        <w:t>2020.</w:t>
      </w:r>
      <w:r w:rsidR="00BC01C8" w:rsidRPr="00F37E20">
        <w:rPr>
          <w:color w:val="262626"/>
          <w:w w:val="105"/>
        </w:rPr>
        <w:t xml:space="preserve"> </w:t>
      </w:r>
      <w:r w:rsidR="003E474E">
        <w:rPr>
          <w:color w:val="262626"/>
          <w:w w:val="105"/>
        </w:rPr>
        <w:t xml:space="preserve"> </w:t>
      </w:r>
      <w:r w:rsidR="006B7E64">
        <w:rPr>
          <w:color w:val="262626"/>
          <w:w w:val="105"/>
        </w:rPr>
        <w:t xml:space="preserve"> </w:t>
      </w:r>
    </w:p>
    <w:p w14:paraId="4AA64935" w14:textId="77777777" w:rsidR="00B27EE3" w:rsidRPr="006B7E64" w:rsidRDefault="00B27EE3" w:rsidP="006B7E64">
      <w:pPr>
        <w:tabs>
          <w:tab w:val="left" w:pos="1747"/>
          <w:tab w:val="left" w:pos="1748"/>
        </w:tabs>
        <w:jc w:val="both"/>
        <w:rPr>
          <w:color w:val="1C1C1C"/>
          <w:sz w:val="24"/>
          <w:szCs w:val="24"/>
        </w:rPr>
      </w:pPr>
    </w:p>
    <w:p w14:paraId="68534946" w14:textId="5F1AC895" w:rsidR="0074605E" w:rsidRPr="00E058B7" w:rsidRDefault="00B27EE3" w:rsidP="00E058B7">
      <w:pPr>
        <w:tabs>
          <w:tab w:val="left" w:pos="1747"/>
          <w:tab w:val="left" w:pos="1748"/>
        </w:tabs>
        <w:jc w:val="both"/>
        <w:rPr>
          <w:rFonts w:ascii="Times New Roman" w:hAnsi="Times New Roman" w:cs="Times New Roman"/>
          <w:color w:val="1C1C1C"/>
          <w:sz w:val="24"/>
          <w:szCs w:val="24"/>
        </w:rPr>
      </w:pPr>
      <w:r w:rsidRPr="00F37E20">
        <w:rPr>
          <w:rFonts w:ascii="Times New Roman" w:hAnsi="Times New Roman" w:cs="Times New Roman"/>
          <w:color w:val="262626"/>
          <w:w w:val="105"/>
          <w:sz w:val="24"/>
          <w:szCs w:val="24"/>
        </w:rPr>
        <w:t>Adjournment.</w:t>
      </w:r>
      <w:bookmarkEnd w:id="0"/>
    </w:p>
    <w:bookmarkEnd w:id="1"/>
    <w:p w14:paraId="218DF2F8" w14:textId="5C5DBA4D" w:rsidR="0080303A" w:rsidRDefault="0080303A" w:rsidP="0080303A">
      <w:pPr>
        <w:tabs>
          <w:tab w:val="left" w:pos="1747"/>
          <w:tab w:val="left" w:pos="1748"/>
        </w:tabs>
        <w:jc w:val="both"/>
        <w:rPr>
          <w:color w:val="1C1C1C"/>
          <w:sz w:val="24"/>
          <w:szCs w:val="24"/>
        </w:rPr>
      </w:pPr>
    </w:p>
    <w:p w14:paraId="1352A270" w14:textId="03621D81" w:rsidR="0080303A" w:rsidRPr="0050426F" w:rsidRDefault="0080303A" w:rsidP="0080303A">
      <w:pPr>
        <w:tabs>
          <w:tab w:val="left" w:pos="1747"/>
          <w:tab w:val="left" w:pos="1748"/>
        </w:tabs>
        <w:jc w:val="both"/>
        <w:rPr>
          <w:rFonts w:ascii="Times New Roman" w:hAnsi="Times New Roman" w:cs="Times New Roman"/>
          <w:b/>
          <w:bCs/>
          <w:color w:val="1C1C1C"/>
          <w:sz w:val="24"/>
          <w:szCs w:val="24"/>
          <w:u w:val="single"/>
        </w:rPr>
      </w:pPr>
      <w:r w:rsidRPr="0050426F">
        <w:rPr>
          <w:rFonts w:ascii="Times New Roman" w:hAnsi="Times New Roman" w:cs="Times New Roman"/>
          <w:b/>
          <w:bCs/>
          <w:color w:val="1C1C1C"/>
          <w:sz w:val="24"/>
          <w:szCs w:val="24"/>
          <w:u w:val="single"/>
        </w:rPr>
        <w:t xml:space="preserve">Additional Video Conference </w:t>
      </w:r>
      <w:r w:rsidR="0024650A" w:rsidRPr="0050426F">
        <w:rPr>
          <w:rFonts w:ascii="Times New Roman" w:hAnsi="Times New Roman" w:cs="Times New Roman"/>
          <w:b/>
          <w:bCs/>
          <w:color w:val="1C1C1C"/>
          <w:sz w:val="24"/>
          <w:szCs w:val="24"/>
          <w:u w:val="single"/>
        </w:rPr>
        <w:t xml:space="preserve">General </w:t>
      </w:r>
      <w:r w:rsidRPr="0050426F">
        <w:rPr>
          <w:rFonts w:ascii="Times New Roman" w:hAnsi="Times New Roman" w:cs="Times New Roman"/>
          <w:b/>
          <w:bCs/>
          <w:color w:val="1C1C1C"/>
          <w:sz w:val="24"/>
          <w:szCs w:val="24"/>
          <w:u w:val="single"/>
        </w:rPr>
        <w:t>Instructions:</w:t>
      </w:r>
    </w:p>
    <w:p w14:paraId="36F05D89" w14:textId="3E410FA3" w:rsidR="0080303A" w:rsidRDefault="0080303A" w:rsidP="0080303A">
      <w:pPr>
        <w:tabs>
          <w:tab w:val="left" w:pos="1747"/>
          <w:tab w:val="left" w:pos="1748"/>
        </w:tabs>
        <w:jc w:val="both"/>
        <w:rPr>
          <w:color w:val="1C1C1C"/>
          <w:sz w:val="24"/>
          <w:szCs w:val="24"/>
        </w:rPr>
      </w:pPr>
    </w:p>
    <w:p w14:paraId="420027A7" w14:textId="4E95C5EA" w:rsidR="0080303A" w:rsidRDefault="0080303A" w:rsidP="0080303A">
      <w:pPr>
        <w:rPr>
          <w:rFonts w:ascii="Times New Roman" w:hAnsi="Times New Roman" w:cs="Times New Roman"/>
        </w:rPr>
      </w:pPr>
      <w:r w:rsidRPr="00E67C2D">
        <w:rPr>
          <w:rFonts w:ascii="Times New Roman" w:hAnsi="Times New Roman" w:cs="Times New Roman"/>
        </w:rPr>
        <w:t xml:space="preserve">Before the meeting, you may review tips on logging in and using </w:t>
      </w:r>
      <w:proofErr w:type="spellStart"/>
      <w:r w:rsidRPr="00E67C2D">
        <w:rPr>
          <w:rFonts w:ascii="Times New Roman" w:hAnsi="Times New Roman" w:cs="Times New Roman"/>
        </w:rPr>
        <w:t>Webex</w:t>
      </w:r>
      <w:proofErr w:type="spellEnd"/>
      <w:r w:rsidRPr="00E67C2D">
        <w:rPr>
          <w:rFonts w:ascii="Times New Roman" w:hAnsi="Times New Roman" w:cs="Times New Roman"/>
        </w:rPr>
        <w:t xml:space="preserve"> at: </w:t>
      </w:r>
      <w:hyperlink r:id="rId9" w:history="1">
        <w:r w:rsidR="00AE0A3D" w:rsidRPr="00C50603">
          <w:rPr>
            <w:rStyle w:val="Hyperlink"/>
            <w:rFonts w:ascii="Times New Roman" w:hAnsi="Times New Roman" w:cs="Times New Roman"/>
          </w:rPr>
          <w:t>https://help.webex.com/en-us/8bzter/Cisco-Webex-Meetings-Video-Tutorials</w:t>
        </w:r>
      </w:hyperlink>
      <w:r w:rsidRPr="00E67C2D">
        <w:rPr>
          <w:rFonts w:ascii="Times New Roman" w:hAnsi="Times New Roman" w:cs="Times New Roman"/>
        </w:rPr>
        <w:t>.</w:t>
      </w:r>
    </w:p>
    <w:p w14:paraId="7C88B1C3" w14:textId="77777777" w:rsidR="00AE0A3D" w:rsidRPr="00E67C2D" w:rsidRDefault="00AE0A3D" w:rsidP="0080303A">
      <w:pPr>
        <w:rPr>
          <w:rFonts w:ascii="Times New Roman" w:hAnsi="Times New Roman" w:cs="Times New Roman"/>
        </w:rPr>
      </w:pPr>
    </w:p>
    <w:p w14:paraId="1AFDFF39" w14:textId="77C5F0E7" w:rsidR="0080303A" w:rsidRPr="00E67C2D" w:rsidRDefault="0080303A" w:rsidP="0080303A">
      <w:pPr>
        <w:rPr>
          <w:rFonts w:ascii="Times New Roman" w:hAnsi="Times New Roman" w:cs="Times New Roman"/>
        </w:rPr>
      </w:pPr>
      <w:r w:rsidRPr="00E67C2D">
        <w:rPr>
          <w:rFonts w:ascii="Times New Roman" w:hAnsi="Times New Roman" w:cs="Times New Roman"/>
        </w:rPr>
        <w:t>If you plan on joining via video, you</w:t>
      </w:r>
      <w:r w:rsidR="00AE0A3D">
        <w:rPr>
          <w:rFonts w:ascii="Times New Roman" w:hAnsi="Times New Roman" w:cs="Times New Roman"/>
        </w:rPr>
        <w:t xml:space="preserve"> may want to</w:t>
      </w:r>
      <w:r w:rsidRPr="00E67C2D">
        <w:rPr>
          <w:rFonts w:ascii="Times New Roman" w:hAnsi="Times New Roman" w:cs="Times New Roman"/>
        </w:rPr>
        <w:t xml:space="preserve"> download the desktop app</w:t>
      </w:r>
      <w:r>
        <w:rPr>
          <w:rFonts w:ascii="Times New Roman" w:hAnsi="Times New Roman" w:cs="Times New Roman"/>
        </w:rPr>
        <w:t>, which is free,</w:t>
      </w:r>
      <w:r w:rsidRPr="00E67C2D">
        <w:rPr>
          <w:rFonts w:ascii="Times New Roman" w:hAnsi="Times New Roman" w:cs="Times New Roman"/>
        </w:rPr>
        <w:t xml:space="preserve"> before the meeting. To download go to: </w:t>
      </w:r>
      <w:hyperlink r:id="rId10" w:history="1">
        <w:r w:rsidR="00AE0A3D" w:rsidRPr="00C50603">
          <w:rPr>
            <w:rStyle w:val="Hyperlink"/>
            <w:rFonts w:ascii="Times New Roman" w:hAnsi="Times New Roman" w:cs="Times New Roman"/>
          </w:rPr>
          <w:t>https://www.webex.com/test-meeting.html</w:t>
        </w:r>
      </w:hyperlink>
      <w:r w:rsidR="00AE0A3D">
        <w:rPr>
          <w:rFonts w:ascii="Times New Roman" w:hAnsi="Times New Roman" w:cs="Times New Roman"/>
        </w:rPr>
        <w:t xml:space="preserve">. </w:t>
      </w:r>
      <w:r w:rsidRPr="00E67C2D">
        <w:rPr>
          <w:rFonts w:ascii="Times New Roman" w:hAnsi="Times New Roman" w:cs="Times New Roman"/>
        </w:rPr>
        <w:t>This will take you to a test meeting, where you are prompted to download the app</w:t>
      </w:r>
      <w:r>
        <w:rPr>
          <w:rFonts w:ascii="Times New Roman" w:hAnsi="Times New Roman" w:cs="Times New Roman"/>
        </w:rPr>
        <w:t>. Here, y</w:t>
      </w:r>
      <w:r w:rsidRPr="00E67C2D">
        <w:rPr>
          <w:rFonts w:ascii="Times New Roman" w:hAnsi="Times New Roman" w:cs="Times New Roman"/>
        </w:rPr>
        <w:t xml:space="preserve">ou </w:t>
      </w:r>
      <w:r>
        <w:rPr>
          <w:rFonts w:ascii="Times New Roman" w:hAnsi="Times New Roman" w:cs="Times New Roman"/>
        </w:rPr>
        <w:t>may</w:t>
      </w:r>
      <w:r w:rsidRPr="00E67C2D">
        <w:rPr>
          <w:rFonts w:ascii="Times New Roman" w:hAnsi="Times New Roman" w:cs="Times New Roman"/>
        </w:rPr>
        <w:t xml:space="preserve"> also experience logging onto a meeting.</w:t>
      </w:r>
    </w:p>
    <w:p w14:paraId="1D34E11C" w14:textId="77777777" w:rsidR="0080303A" w:rsidRPr="00E67C2D" w:rsidRDefault="0080303A" w:rsidP="0080303A">
      <w:pPr>
        <w:rPr>
          <w:rFonts w:ascii="Times New Roman" w:hAnsi="Times New Roman" w:cs="Times New Roman"/>
        </w:rPr>
      </w:pPr>
    </w:p>
    <w:p w14:paraId="10ACB9E1" w14:textId="77777777" w:rsidR="0080303A" w:rsidRPr="00E67C2D" w:rsidRDefault="0080303A" w:rsidP="0080303A">
      <w:pPr>
        <w:rPr>
          <w:rFonts w:ascii="Times New Roman" w:hAnsi="Times New Roman" w:cs="Times New Roman"/>
        </w:rPr>
      </w:pPr>
      <w:r w:rsidRPr="00E67C2D">
        <w:rPr>
          <w:rFonts w:ascii="Times New Roman" w:hAnsi="Times New Roman" w:cs="Times New Roman"/>
        </w:rPr>
        <w:t xml:space="preserve">During the meeting, rules of decorum apply. </w:t>
      </w:r>
      <w:r w:rsidRPr="00AE0A3D">
        <w:rPr>
          <w:rFonts w:ascii="Times New Roman" w:hAnsi="Times New Roman" w:cs="Times New Roman"/>
          <w:b/>
          <w:bCs/>
          <w:i/>
          <w:iCs/>
        </w:rPr>
        <w:t>Please be sure to mute yourself until you wish to speak</w:t>
      </w:r>
      <w:r w:rsidRPr="00E67C2D">
        <w:rPr>
          <w:rFonts w:ascii="Times New Roman" w:hAnsi="Times New Roman" w:cs="Times New Roman"/>
        </w:rPr>
        <w:t>. This will minimize background noise.</w:t>
      </w:r>
      <w:r>
        <w:rPr>
          <w:rFonts w:ascii="Times New Roman" w:hAnsi="Times New Roman" w:cs="Times New Roman"/>
        </w:rPr>
        <w:t xml:space="preserve"> </w:t>
      </w:r>
      <w:r w:rsidRPr="00E67C2D">
        <w:rPr>
          <w:rFonts w:ascii="Times New Roman" w:hAnsi="Times New Roman" w:cs="Times New Roman"/>
        </w:rPr>
        <w:t>The meeting will be recorded and posted on the Commission’s website as soon as practicable after.</w:t>
      </w:r>
    </w:p>
    <w:p w14:paraId="4D63A3E3" w14:textId="77777777" w:rsidR="0080303A" w:rsidRPr="00E67C2D" w:rsidRDefault="0080303A" w:rsidP="0080303A">
      <w:pPr>
        <w:rPr>
          <w:rFonts w:ascii="Times New Roman" w:hAnsi="Times New Roman" w:cs="Times New Roman"/>
        </w:rPr>
      </w:pPr>
    </w:p>
    <w:p w14:paraId="6101A2E6" w14:textId="2A5BB129" w:rsidR="0080303A" w:rsidRDefault="0080303A" w:rsidP="00B53128">
      <w:pPr>
        <w:rPr>
          <w:rFonts w:ascii="Times New Roman" w:hAnsi="Times New Roman" w:cs="Times New Roman"/>
        </w:rPr>
      </w:pPr>
      <w:r w:rsidRPr="00E67C2D">
        <w:rPr>
          <w:rFonts w:ascii="Times New Roman" w:hAnsi="Times New Roman" w:cs="Times New Roman"/>
        </w:rPr>
        <w:t xml:space="preserve">If you have questions or concerns, please do not hesitate to contact the Commission Administrator at </w:t>
      </w:r>
      <w:hyperlink r:id="rId11" w:history="1">
        <w:r w:rsidR="004814D8" w:rsidRPr="00A42872">
          <w:rPr>
            <w:rStyle w:val="Hyperlink"/>
            <w:rFonts w:ascii="Times New Roman" w:hAnsi="Times New Roman" w:cs="Times New Roman"/>
          </w:rPr>
          <w:t>pamela.jones@state.nm.us</w:t>
        </w:r>
      </w:hyperlink>
      <w:r>
        <w:rPr>
          <w:rFonts w:ascii="Times New Roman" w:hAnsi="Times New Roman" w:cs="Times New Roman"/>
        </w:rPr>
        <w:t xml:space="preserve"> -- Th</w:t>
      </w:r>
      <w:r w:rsidRPr="00E67C2D">
        <w:rPr>
          <w:rFonts w:ascii="Times New Roman" w:hAnsi="Times New Roman" w:cs="Times New Roman"/>
        </w:rPr>
        <w:t>e WQCC appreciates your flexibility and understanding.</w:t>
      </w:r>
    </w:p>
    <w:p w14:paraId="0FAA5974" w14:textId="77777777" w:rsidR="009D5177" w:rsidRPr="00B53128" w:rsidRDefault="009D5177" w:rsidP="00B53128">
      <w:pPr>
        <w:rPr>
          <w:rFonts w:ascii="Times New Roman" w:hAnsi="Times New Roman" w:cs="Times New Roman"/>
        </w:rPr>
      </w:pPr>
    </w:p>
    <w:sectPr w:rsidR="009D5177" w:rsidRPr="00B53128" w:rsidSect="009D5177">
      <w:headerReference w:type="default" r:id="rId12"/>
      <w:footerReference w:type="even" r:id="rId13"/>
      <w:footerReference w:type="default" r:id="rId14"/>
      <w:headerReference w:type="first" r:id="rId15"/>
      <w:footerReference w:type="first" r:id="rId16"/>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2E18" w14:textId="77777777" w:rsidR="009B6A90" w:rsidRDefault="009B6A90">
      <w:r>
        <w:separator/>
      </w:r>
    </w:p>
  </w:endnote>
  <w:endnote w:type="continuationSeparator" w:id="0">
    <w:p w14:paraId="1BFFA684" w14:textId="77777777" w:rsidR="009B6A90" w:rsidRDefault="009B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958E" w14:textId="77777777" w:rsidR="00C94033" w:rsidRPr="00311A2A" w:rsidRDefault="00C94033">
    <w:pPr>
      <w:pStyle w:val="Footer"/>
      <w:rPr>
        <w:rFonts w:ascii="Times New Roman" w:hAnsi="Times New Roman" w:cs="Times New Roman"/>
        <w:sz w:val="20"/>
        <w:szCs w:val="20"/>
      </w:rPr>
    </w:pPr>
    <w:r w:rsidRPr="00311A2A">
      <w:rPr>
        <w:rFonts w:ascii="Times New Roman" w:hAnsi="Times New Roman" w:cs="Times New Roman"/>
        <w:i/>
        <w:color w:val="262626"/>
        <w:w w:val="110"/>
        <w:sz w:val="20"/>
        <w:szCs w:val="20"/>
      </w:rPr>
      <w:t xml:space="preserve">If you are an </w:t>
    </w:r>
    <w:r w:rsidRPr="00311A2A">
      <w:rPr>
        <w:rFonts w:ascii="Times New Roman" w:hAnsi="Times New Roman" w:cs="Times New Roman"/>
        <w:i/>
        <w:color w:val="383838"/>
        <w:w w:val="110"/>
        <w:sz w:val="20"/>
        <w:szCs w:val="20"/>
      </w:rPr>
      <w:t xml:space="preserve">individual </w:t>
    </w:r>
    <w:r w:rsidRPr="00311A2A">
      <w:rPr>
        <w:rFonts w:ascii="Times New Roman" w:hAnsi="Times New Roman" w:cs="Times New Roman"/>
        <w:i/>
        <w:color w:val="262626"/>
        <w:w w:val="110"/>
        <w:sz w:val="20"/>
        <w:szCs w:val="20"/>
      </w:rPr>
      <w:t xml:space="preserve">with a disability </w:t>
    </w:r>
    <w:r w:rsidRPr="00311A2A">
      <w:rPr>
        <w:rFonts w:ascii="Times New Roman" w:hAnsi="Times New Roman" w:cs="Times New Roman"/>
        <w:i/>
        <w:color w:val="383838"/>
        <w:w w:val="110"/>
        <w:sz w:val="20"/>
        <w:szCs w:val="20"/>
      </w:rPr>
      <w:t xml:space="preserve">who </w:t>
    </w:r>
    <w:r w:rsidRPr="00311A2A">
      <w:rPr>
        <w:rFonts w:ascii="Times New Roman" w:hAnsi="Times New Roman" w:cs="Times New Roman"/>
        <w:i/>
        <w:color w:val="262626"/>
        <w:w w:val="110"/>
        <w:sz w:val="20"/>
        <w:szCs w:val="20"/>
      </w:rPr>
      <w:t>needs a reader, amplifier, qualified sign language interpreter, or</w:t>
    </w:r>
    <w:r w:rsidRPr="00311A2A">
      <w:rPr>
        <w:rFonts w:ascii="Times New Roman" w:hAnsi="Times New Roman" w:cs="Times New Roman"/>
        <w:i/>
        <w:color w:val="262626"/>
        <w:spacing w:val="-11"/>
        <w:w w:val="110"/>
        <w:sz w:val="20"/>
        <w:szCs w:val="20"/>
      </w:rPr>
      <w:t xml:space="preserve"> </w:t>
    </w:r>
    <w:r w:rsidRPr="00311A2A">
      <w:rPr>
        <w:rFonts w:ascii="Times New Roman" w:hAnsi="Times New Roman" w:cs="Times New Roman"/>
        <w:i/>
        <w:color w:val="262626"/>
        <w:w w:val="110"/>
        <w:sz w:val="20"/>
        <w:szCs w:val="20"/>
      </w:rPr>
      <w:t>any</w:t>
    </w:r>
    <w:r w:rsidRPr="00311A2A">
      <w:rPr>
        <w:rFonts w:ascii="Times New Roman" w:hAnsi="Times New Roman" w:cs="Times New Roman"/>
        <w:i/>
        <w:color w:val="262626"/>
        <w:spacing w:val="-11"/>
        <w:w w:val="110"/>
        <w:sz w:val="20"/>
        <w:szCs w:val="20"/>
      </w:rPr>
      <w:t xml:space="preserve"> </w:t>
    </w:r>
    <w:r w:rsidRPr="00311A2A">
      <w:rPr>
        <w:rFonts w:ascii="Times New Roman" w:hAnsi="Times New Roman" w:cs="Times New Roman"/>
        <w:i/>
        <w:color w:val="262626"/>
        <w:w w:val="110"/>
        <w:sz w:val="20"/>
        <w:szCs w:val="20"/>
      </w:rPr>
      <w:t>other</w:t>
    </w:r>
    <w:r w:rsidRPr="00311A2A">
      <w:rPr>
        <w:rFonts w:ascii="Times New Roman" w:hAnsi="Times New Roman" w:cs="Times New Roman"/>
        <w:i/>
        <w:color w:val="262626"/>
        <w:spacing w:val="-10"/>
        <w:w w:val="110"/>
        <w:sz w:val="20"/>
        <w:szCs w:val="20"/>
      </w:rPr>
      <w:t xml:space="preserve"> </w:t>
    </w:r>
    <w:r w:rsidRPr="00311A2A">
      <w:rPr>
        <w:rFonts w:ascii="Times New Roman" w:hAnsi="Times New Roman" w:cs="Times New Roman"/>
        <w:i/>
        <w:color w:val="262626"/>
        <w:w w:val="110"/>
        <w:sz w:val="20"/>
        <w:szCs w:val="20"/>
      </w:rPr>
      <w:t>form</w:t>
    </w:r>
    <w:r w:rsidRPr="00311A2A">
      <w:rPr>
        <w:rFonts w:ascii="Times New Roman" w:hAnsi="Times New Roman" w:cs="Times New Roman"/>
        <w:i/>
        <w:color w:val="262626"/>
        <w:spacing w:val="-4"/>
        <w:w w:val="110"/>
        <w:sz w:val="20"/>
        <w:szCs w:val="20"/>
      </w:rPr>
      <w:t xml:space="preserve"> </w:t>
    </w:r>
    <w:r w:rsidRPr="00311A2A">
      <w:rPr>
        <w:rFonts w:ascii="Times New Roman" w:hAnsi="Times New Roman" w:cs="Times New Roman"/>
        <w:i/>
        <w:color w:val="262626"/>
        <w:w w:val="110"/>
        <w:sz w:val="20"/>
        <w:szCs w:val="20"/>
      </w:rPr>
      <w:t>of</w:t>
    </w:r>
    <w:r w:rsidRPr="00311A2A">
      <w:rPr>
        <w:rFonts w:ascii="Times New Roman" w:hAnsi="Times New Roman" w:cs="Times New Roman"/>
        <w:i/>
        <w:color w:val="262626"/>
        <w:spacing w:val="-11"/>
        <w:w w:val="110"/>
        <w:sz w:val="20"/>
        <w:szCs w:val="20"/>
      </w:rPr>
      <w:t xml:space="preserve"> </w:t>
    </w:r>
    <w:r w:rsidRPr="00311A2A">
      <w:rPr>
        <w:rFonts w:ascii="Times New Roman" w:hAnsi="Times New Roman" w:cs="Times New Roman"/>
        <w:i/>
        <w:color w:val="262626"/>
        <w:w w:val="110"/>
        <w:sz w:val="20"/>
        <w:szCs w:val="20"/>
      </w:rPr>
      <w:t>ancillary</w:t>
    </w:r>
    <w:r w:rsidRPr="00311A2A">
      <w:rPr>
        <w:rFonts w:ascii="Times New Roman" w:hAnsi="Times New Roman" w:cs="Times New Roman"/>
        <w:i/>
        <w:color w:val="262626"/>
        <w:spacing w:val="-4"/>
        <w:w w:val="110"/>
        <w:sz w:val="20"/>
        <w:szCs w:val="20"/>
      </w:rPr>
      <w:t xml:space="preserve"> </w:t>
    </w:r>
    <w:r w:rsidRPr="00311A2A">
      <w:rPr>
        <w:rFonts w:ascii="Times New Roman" w:hAnsi="Times New Roman" w:cs="Times New Roman"/>
        <w:i/>
        <w:color w:val="262626"/>
        <w:w w:val="110"/>
        <w:sz w:val="20"/>
        <w:szCs w:val="20"/>
      </w:rPr>
      <w:t>aid</w:t>
    </w:r>
    <w:r w:rsidRPr="00311A2A">
      <w:rPr>
        <w:rFonts w:ascii="Times New Roman" w:hAnsi="Times New Roman" w:cs="Times New Roman"/>
        <w:i/>
        <w:color w:val="262626"/>
        <w:spacing w:val="-1"/>
        <w:w w:val="110"/>
        <w:sz w:val="20"/>
        <w:szCs w:val="20"/>
      </w:rPr>
      <w:t xml:space="preserve"> </w:t>
    </w:r>
    <w:r w:rsidRPr="00311A2A">
      <w:rPr>
        <w:rFonts w:ascii="Times New Roman" w:hAnsi="Times New Roman" w:cs="Times New Roman"/>
        <w:i/>
        <w:color w:val="262626"/>
        <w:w w:val="110"/>
        <w:sz w:val="20"/>
        <w:szCs w:val="20"/>
      </w:rPr>
      <w:t>or</w:t>
    </w:r>
    <w:r w:rsidRPr="00311A2A">
      <w:rPr>
        <w:rFonts w:ascii="Times New Roman" w:hAnsi="Times New Roman" w:cs="Times New Roman"/>
        <w:i/>
        <w:color w:val="262626"/>
        <w:spacing w:val="-15"/>
        <w:w w:val="110"/>
        <w:sz w:val="20"/>
        <w:szCs w:val="20"/>
      </w:rPr>
      <w:t xml:space="preserve"> </w:t>
    </w:r>
    <w:r w:rsidRPr="00311A2A">
      <w:rPr>
        <w:rFonts w:ascii="Times New Roman" w:hAnsi="Times New Roman" w:cs="Times New Roman"/>
        <w:i/>
        <w:color w:val="262626"/>
        <w:w w:val="110"/>
        <w:sz w:val="20"/>
        <w:szCs w:val="20"/>
      </w:rPr>
      <w:t>service</w:t>
    </w:r>
    <w:r w:rsidRPr="00311A2A">
      <w:rPr>
        <w:rFonts w:ascii="Times New Roman" w:hAnsi="Times New Roman" w:cs="Times New Roman"/>
        <w:i/>
        <w:color w:val="262626"/>
        <w:spacing w:val="-4"/>
        <w:w w:val="110"/>
        <w:sz w:val="20"/>
        <w:szCs w:val="20"/>
      </w:rPr>
      <w:t xml:space="preserve"> </w:t>
    </w:r>
    <w:r w:rsidRPr="00311A2A">
      <w:rPr>
        <w:rFonts w:ascii="Times New Roman" w:hAnsi="Times New Roman" w:cs="Times New Roman"/>
        <w:i/>
        <w:color w:val="262626"/>
        <w:w w:val="110"/>
        <w:sz w:val="20"/>
        <w:szCs w:val="20"/>
      </w:rPr>
      <w:t>to</w:t>
    </w:r>
    <w:r w:rsidRPr="00311A2A">
      <w:rPr>
        <w:rFonts w:ascii="Times New Roman" w:hAnsi="Times New Roman" w:cs="Times New Roman"/>
        <w:i/>
        <w:color w:val="262626"/>
        <w:spacing w:val="-15"/>
        <w:w w:val="110"/>
        <w:sz w:val="20"/>
        <w:szCs w:val="20"/>
      </w:rPr>
      <w:t xml:space="preserve"> </w:t>
    </w:r>
    <w:r w:rsidRPr="00311A2A">
      <w:rPr>
        <w:rFonts w:ascii="Times New Roman" w:hAnsi="Times New Roman" w:cs="Times New Roman"/>
        <w:i/>
        <w:color w:val="262626"/>
        <w:w w:val="110"/>
        <w:sz w:val="20"/>
        <w:szCs w:val="20"/>
      </w:rPr>
      <w:t>attend or</w:t>
    </w:r>
    <w:r w:rsidRPr="00311A2A">
      <w:rPr>
        <w:rFonts w:ascii="Times New Roman" w:hAnsi="Times New Roman" w:cs="Times New Roman"/>
        <w:i/>
        <w:color w:val="262626"/>
        <w:spacing w:val="-11"/>
        <w:w w:val="110"/>
        <w:sz w:val="20"/>
        <w:szCs w:val="20"/>
      </w:rPr>
      <w:t xml:space="preserve"> </w:t>
    </w:r>
    <w:r w:rsidRPr="00311A2A">
      <w:rPr>
        <w:rFonts w:ascii="Times New Roman" w:hAnsi="Times New Roman" w:cs="Times New Roman"/>
        <w:i/>
        <w:color w:val="262626"/>
        <w:w w:val="110"/>
        <w:sz w:val="20"/>
        <w:szCs w:val="20"/>
      </w:rPr>
      <w:t>participate in the hearing or meeting, contact Cody Barnes at least ten days prior to the meeting or as soon as possible at 505.827.2428 or cody.barnes@state.nm.us. Public documents can be provided in various accessible formats. Contact Cody Barnes if accessible format is needed.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7FA6" w14:textId="42027743" w:rsidR="00C94033" w:rsidRPr="00BA0306" w:rsidRDefault="00C94033" w:rsidP="00C94033">
    <w:pPr>
      <w:pStyle w:val="ListParagraph"/>
      <w:tabs>
        <w:tab w:val="left" w:pos="1747"/>
        <w:tab w:val="left" w:pos="1748"/>
      </w:tabs>
      <w:ind w:left="0" w:firstLine="0"/>
      <w:jc w:val="both"/>
      <w:rPr>
        <w:color w:val="262626"/>
      </w:rPr>
    </w:pPr>
    <w:r w:rsidRPr="00BA0306">
      <w:rPr>
        <w:i/>
        <w:color w:val="262626"/>
        <w:w w:val="110"/>
      </w:rPr>
      <w:t xml:space="preserve">If you are an </w:t>
    </w:r>
    <w:r w:rsidRPr="00BA0306">
      <w:rPr>
        <w:i/>
        <w:color w:val="383838"/>
        <w:w w:val="110"/>
      </w:rPr>
      <w:t xml:space="preserve">individual </w:t>
    </w:r>
    <w:r w:rsidRPr="00BA0306">
      <w:rPr>
        <w:i/>
        <w:color w:val="262626"/>
        <w:w w:val="110"/>
      </w:rPr>
      <w:t xml:space="preserve">with a disability </w:t>
    </w:r>
    <w:r w:rsidRPr="00BA0306">
      <w:rPr>
        <w:i/>
        <w:color w:val="383838"/>
        <w:w w:val="110"/>
      </w:rPr>
      <w:t xml:space="preserve">who </w:t>
    </w:r>
    <w:r w:rsidRPr="00BA0306">
      <w:rPr>
        <w:i/>
        <w:color w:val="262626"/>
        <w:w w:val="110"/>
      </w:rPr>
      <w:t>needs a reader, amplifier, qualified sign language interpreter, or</w:t>
    </w:r>
    <w:r w:rsidRPr="00BA0306">
      <w:rPr>
        <w:i/>
        <w:color w:val="262626"/>
        <w:spacing w:val="-11"/>
        <w:w w:val="110"/>
      </w:rPr>
      <w:t xml:space="preserve"> </w:t>
    </w:r>
    <w:r w:rsidRPr="00BA0306">
      <w:rPr>
        <w:i/>
        <w:color w:val="262626"/>
        <w:w w:val="110"/>
      </w:rPr>
      <w:t>any</w:t>
    </w:r>
    <w:r w:rsidRPr="00BA0306">
      <w:rPr>
        <w:i/>
        <w:color w:val="262626"/>
        <w:spacing w:val="-11"/>
        <w:w w:val="110"/>
      </w:rPr>
      <w:t xml:space="preserve"> </w:t>
    </w:r>
    <w:r w:rsidRPr="00BA0306">
      <w:rPr>
        <w:i/>
        <w:color w:val="262626"/>
        <w:w w:val="110"/>
      </w:rPr>
      <w:t>other</w:t>
    </w:r>
    <w:r w:rsidRPr="00BA0306">
      <w:rPr>
        <w:i/>
        <w:color w:val="262626"/>
        <w:spacing w:val="-10"/>
        <w:w w:val="110"/>
      </w:rPr>
      <w:t xml:space="preserve"> </w:t>
    </w:r>
    <w:r w:rsidRPr="00BA0306">
      <w:rPr>
        <w:i/>
        <w:color w:val="262626"/>
        <w:w w:val="110"/>
      </w:rPr>
      <w:t>form</w:t>
    </w:r>
    <w:r w:rsidRPr="00BA0306">
      <w:rPr>
        <w:i/>
        <w:color w:val="262626"/>
        <w:spacing w:val="-4"/>
        <w:w w:val="110"/>
      </w:rPr>
      <w:t xml:space="preserve"> </w:t>
    </w:r>
    <w:r w:rsidRPr="00BA0306">
      <w:rPr>
        <w:i/>
        <w:color w:val="262626"/>
        <w:w w:val="110"/>
      </w:rPr>
      <w:t>of</w:t>
    </w:r>
    <w:r w:rsidRPr="00BA0306">
      <w:rPr>
        <w:i/>
        <w:color w:val="262626"/>
        <w:spacing w:val="-11"/>
        <w:w w:val="110"/>
      </w:rPr>
      <w:t xml:space="preserve"> </w:t>
    </w:r>
    <w:r w:rsidRPr="00BA0306">
      <w:rPr>
        <w:i/>
        <w:color w:val="262626"/>
        <w:w w:val="110"/>
      </w:rPr>
      <w:t>ancillary</w:t>
    </w:r>
    <w:r w:rsidRPr="00BA0306">
      <w:rPr>
        <w:i/>
        <w:color w:val="262626"/>
        <w:spacing w:val="-4"/>
        <w:w w:val="110"/>
      </w:rPr>
      <w:t xml:space="preserve"> </w:t>
    </w:r>
    <w:r w:rsidRPr="00BA0306">
      <w:rPr>
        <w:i/>
        <w:color w:val="262626"/>
        <w:w w:val="110"/>
      </w:rPr>
      <w:t>aid</w:t>
    </w:r>
    <w:r w:rsidRPr="00BA0306">
      <w:rPr>
        <w:i/>
        <w:color w:val="262626"/>
        <w:spacing w:val="-1"/>
        <w:w w:val="110"/>
      </w:rPr>
      <w:t xml:space="preserve"> </w:t>
    </w:r>
    <w:r w:rsidRPr="00BA0306">
      <w:rPr>
        <w:i/>
        <w:color w:val="262626"/>
        <w:w w:val="110"/>
      </w:rPr>
      <w:t>or</w:t>
    </w:r>
    <w:r w:rsidRPr="00BA0306">
      <w:rPr>
        <w:i/>
        <w:color w:val="262626"/>
        <w:spacing w:val="-15"/>
        <w:w w:val="110"/>
      </w:rPr>
      <w:t xml:space="preserve"> </w:t>
    </w:r>
    <w:r w:rsidRPr="00BA0306">
      <w:rPr>
        <w:i/>
        <w:color w:val="262626"/>
        <w:w w:val="110"/>
      </w:rPr>
      <w:t>service</w:t>
    </w:r>
    <w:r w:rsidRPr="00BA0306">
      <w:rPr>
        <w:i/>
        <w:color w:val="262626"/>
        <w:spacing w:val="-4"/>
        <w:w w:val="110"/>
      </w:rPr>
      <w:t xml:space="preserve"> </w:t>
    </w:r>
    <w:r w:rsidRPr="00BA0306">
      <w:rPr>
        <w:i/>
        <w:color w:val="262626"/>
        <w:w w:val="110"/>
      </w:rPr>
      <w:t>to</w:t>
    </w:r>
    <w:r w:rsidRPr="00BA0306">
      <w:rPr>
        <w:i/>
        <w:color w:val="262626"/>
        <w:spacing w:val="-15"/>
        <w:w w:val="110"/>
      </w:rPr>
      <w:t xml:space="preserve"> </w:t>
    </w:r>
    <w:r w:rsidRPr="00BA0306">
      <w:rPr>
        <w:i/>
        <w:color w:val="262626"/>
        <w:w w:val="110"/>
      </w:rPr>
      <w:t>attend or</w:t>
    </w:r>
    <w:r w:rsidRPr="00BA0306">
      <w:rPr>
        <w:i/>
        <w:color w:val="262626"/>
        <w:spacing w:val="-11"/>
        <w:w w:val="110"/>
      </w:rPr>
      <w:t xml:space="preserve"> </w:t>
    </w:r>
    <w:r w:rsidRPr="00BA0306">
      <w:rPr>
        <w:i/>
        <w:color w:val="262626"/>
        <w:w w:val="110"/>
      </w:rPr>
      <w:t xml:space="preserve">participate in the hearing or meeting, contact </w:t>
    </w:r>
    <w:r w:rsidR="004814D8">
      <w:rPr>
        <w:i/>
        <w:color w:val="262626"/>
        <w:w w:val="110"/>
      </w:rPr>
      <w:t>Pam Jones</w:t>
    </w:r>
    <w:r w:rsidRPr="00BA0306">
      <w:rPr>
        <w:i/>
        <w:color w:val="262626"/>
        <w:w w:val="110"/>
      </w:rPr>
      <w:t xml:space="preserve"> at least ten days prior to the meeting or as soon as possible at 505.</w:t>
    </w:r>
    <w:r w:rsidR="00CD51F6">
      <w:rPr>
        <w:i/>
        <w:color w:val="262626"/>
        <w:w w:val="110"/>
      </w:rPr>
      <w:t>629</w:t>
    </w:r>
    <w:r w:rsidR="00C454EA">
      <w:rPr>
        <w:i/>
        <w:color w:val="262626"/>
        <w:w w:val="110"/>
      </w:rPr>
      <w:t>.</w:t>
    </w:r>
    <w:r w:rsidR="00CD51F6">
      <w:rPr>
        <w:i/>
        <w:color w:val="262626"/>
        <w:w w:val="110"/>
      </w:rPr>
      <w:t>6302</w:t>
    </w:r>
    <w:r w:rsidRPr="00BA0306">
      <w:rPr>
        <w:i/>
        <w:color w:val="262626"/>
        <w:w w:val="110"/>
      </w:rPr>
      <w:t xml:space="preserve"> or </w:t>
    </w:r>
    <w:r w:rsidR="00CD51F6">
      <w:rPr>
        <w:i/>
        <w:color w:val="262626"/>
        <w:w w:val="110"/>
      </w:rPr>
      <w:t>alan</w:t>
    </w:r>
    <w:r w:rsidRPr="00BA0306">
      <w:rPr>
        <w:i/>
        <w:color w:val="262626"/>
        <w:w w:val="110"/>
      </w:rPr>
      <w:t>.</w:t>
    </w:r>
    <w:r w:rsidR="00CD51F6">
      <w:rPr>
        <w:i/>
        <w:color w:val="262626"/>
        <w:w w:val="110"/>
      </w:rPr>
      <w:t>peura</w:t>
    </w:r>
    <w:r w:rsidRPr="00BA0306">
      <w:rPr>
        <w:i/>
        <w:color w:val="262626"/>
        <w:w w:val="110"/>
      </w:rPr>
      <w:t xml:space="preserve">@state.nm.us. Public documents can be provided in various accessible formats. Contact </w:t>
    </w:r>
    <w:r w:rsidR="00CD51F6">
      <w:rPr>
        <w:i/>
        <w:color w:val="262626"/>
        <w:w w:val="110"/>
      </w:rPr>
      <w:t>Alan Peura</w:t>
    </w:r>
    <w:r w:rsidRPr="00BA0306">
      <w:rPr>
        <w:i/>
        <w:color w:val="262626"/>
        <w:w w:val="110"/>
      </w:rPr>
      <w:t xml:space="preserve"> if accessible format is needed.</w:t>
    </w:r>
  </w:p>
  <w:p w14:paraId="5DD2B907" w14:textId="77777777" w:rsidR="00C94033" w:rsidRDefault="00C94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14C9B" w14:textId="086473CE" w:rsidR="007E14FF" w:rsidRPr="009D5177" w:rsidRDefault="007E14FF" w:rsidP="00AB799C">
    <w:pPr>
      <w:pStyle w:val="Footer"/>
      <w:jc w:val="both"/>
      <w:rPr>
        <w:sz w:val="20"/>
        <w:szCs w:val="20"/>
      </w:rPr>
    </w:pPr>
    <w:r w:rsidRPr="009D5177">
      <w:rPr>
        <w:rFonts w:ascii="Times New Roman" w:hAnsi="Times New Roman" w:cs="Times New Roman"/>
        <w:i/>
        <w:color w:val="262626"/>
        <w:w w:val="110"/>
        <w:sz w:val="20"/>
        <w:szCs w:val="20"/>
      </w:rPr>
      <w:t xml:space="preserve">If you are an </w:t>
    </w:r>
    <w:r w:rsidRPr="009D5177">
      <w:rPr>
        <w:rFonts w:ascii="Times New Roman" w:hAnsi="Times New Roman" w:cs="Times New Roman"/>
        <w:i/>
        <w:color w:val="383838"/>
        <w:w w:val="110"/>
        <w:sz w:val="20"/>
        <w:szCs w:val="20"/>
      </w:rPr>
      <w:t xml:space="preserve">individual </w:t>
    </w:r>
    <w:r w:rsidRPr="009D5177">
      <w:rPr>
        <w:rFonts w:ascii="Times New Roman" w:hAnsi="Times New Roman" w:cs="Times New Roman"/>
        <w:i/>
        <w:color w:val="262626"/>
        <w:w w:val="110"/>
        <w:sz w:val="20"/>
        <w:szCs w:val="20"/>
      </w:rPr>
      <w:t xml:space="preserve">with a disability </w:t>
    </w:r>
    <w:r w:rsidRPr="009D5177">
      <w:rPr>
        <w:rFonts w:ascii="Times New Roman" w:hAnsi="Times New Roman" w:cs="Times New Roman"/>
        <w:i/>
        <w:color w:val="383838"/>
        <w:w w:val="110"/>
        <w:sz w:val="20"/>
        <w:szCs w:val="20"/>
      </w:rPr>
      <w:t xml:space="preserve">who </w:t>
    </w:r>
    <w:r w:rsidRPr="009D5177">
      <w:rPr>
        <w:rFonts w:ascii="Times New Roman" w:hAnsi="Times New Roman" w:cs="Times New Roman"/>
        <w:i/>
        <w:color w:val="262626"/>
        <w:w w:val="110"/>
        <w:sz w:val="20"/>
        <w:szCs w:val="20"/>
      </w:rPr>
      <w:t>needs a reader, amplifier, qualified sign language interpreter, or</w:t>
    </w:r>
    <w:r w:rsidRPr="009D5177">
      <w:rPr>
        <w:rFonts w:ascii="Times New Roman" w:hAnsi="Times New Roman" w:cs="Times New Roman"/>
        <w:i/>
        <w:color w:val="262626"/>
        <w:spacing w:val="-11"/>
        <w:w w:val="110"/>
        <w:sz w:val="20"/>
        <w:szCs w:val="20"/>
      </w:rPr>
      <w:t xml:space="preserve"> </w:t>
    </w:r>
    <w:r w:rsidRPr="009D5177">
      <w:rPr>
        <w:rFonts w:ascii="Times New Roman" w:hAnsi="Times New Roman" w:cs="Times New Roman"/>
        <w:i/>
        <w:color w:val="262626"/>
        <w:w w:val="110"/>
        <w:sz w:val="20"/>
        <w:szCs w:val="20"/>
      </w:rPr>
      <w:t>any</w:t>
    </w:r>
    <w:r w:rsidRPr="009D5177">
      <w:rPr>
        <w:rFonts w:ascii="Times New Roman" w:hAnsi="Times New Roman" w:cs="Times New Roman"/>
        <w:i/>
        <w:color w:val="262626"/>
        <w:spacing w:val="-11"/>
        <w:w w:val="110"/>
        <w:sz w:val="20"/>
        <w:szCs w:val="20"/>
      </w:rPr>
      <w:t xml:space="preserve"> </w:t>
    </w:r>
    <w:r w:rsidRPr="009D5177">
      <w:rPr>
        <w:rFonts w:ascii="Times New Roman" w:hAnsi="Times New Roman" w:cs="Times New Roman"/>
        <w:i/>
        <w:color w:val="262626"/>
        <w:w w:val="110"/>
        <w:sz w:val="20"/>
        <w:szCs w:val="20"/>
      </w:rPr>
      <w:t>other</w:t>
    </w:r>
    <w:r w:rsidRPr="009D5177">
      <w:rPr>
        <w:rFonts w:ascii="Times New Roman" w:hAnsi="Times New Roman" w:cs="Times New Roman"/>
        <w:i/>
        <w:color w:val="262626"/>
        <w:spacing w:val="-10"/>
        <w:w w:val="110"/>
        <w:sz w:val="20"/>
        <w:szCs w:val="20"/>
      </w:rPr>
      <w:t xml:space="preserve"> </w:t>
    </w:r>
    <w:r w:rsidRPr="009D5177">
      <w:rPr>
        <w:rFonts w:ascii="Times New Roman" w:hAnsi="Times New Roman" w:cs="Times New Roman"/>
        <w:i/>
        <w:color w:val="262626"/>
        <w:w w:val="110"/>
        <w:sz w:val="20"/>
        <w:szCs w:val="20"/>
      </w:rPr>
      <w:t>form</w:t>
    </w:r>
    <w:r w:rsidRPr="009D5177">
      <w:rPr>
        <w:rFonts w:ascii="Times New Roman" w:hAnsi="Times New Roman" w:cs="Times New Roman"/>
        <w:i/>
        <w:color w:val="262626"/>
        <w:spacing w:val="-4"/>
        <w:w w:val="110"/>
        <w:sz w:val="20"/>
        <w:szCs w:val="20"/>
      </w:rPr>
      <w:t xml:space="preserve"> </w:t>
    </w:r>
    <w:r w:rsidRPr="009D5177">
      <w:rPr>
        <w:rFonts w:ascii="Times New Roman" w:hAnsi="Times New Roman" w:cs="Times New Roman"/>
        <w:i/>
        <w:color w:val="262626"/>
        <w:w w:val="110"/>
        <w:sz w:val="20"/>
        <w:szCs w:val="20"/>
      </w:rPr>
      <w:t>of</w:t>
    </w:r>
    <w:r w:rsidRPr="009D5177">
      <w:rPr>
        <w:rFonts w:ascii="Times New Roman" w:hAnsi="Times New Roman" w:cs="Times New Roman"/>
        <w:i/>
        <w:color w:val="262626"/>
        <w:spacing w:val="-11"/>
        <w:w w:val="110"/>
        <w:sz w:val="20"/>
        <w:szCs w:val="20"/>
      </w:rPr>
      <w:t xml:space="preserve"> </w:t>
    </w:r>
    <w:r w:rsidRPr="009D5177">
      <w:rPr>
        <w:rFonts w:ascii="Times New Roman" w:hAnsi="Times New Roman" w:cs="Times New Roman"/>
        <w:i/>
        <w:color w:val="262626"/>
        <w:w w:val="110"/>
        <w:sz w:val="20"/>
        <w:szCs w:val="20"/>
      </w:rPr>
      <w:t>ancillary</w:t>
    </w:r>
    <w:r w:rsidRPr="009D5177">
      <w:rPr>
        <w:rFonts w:ascii="Times New Roman" w:hAnsi="Times New Roman" w:cs="Times New Roman"/>
        <w:i/>
        <w:color w:val="262626"/>
        <w:spacing w:val="-4"/>
        <w:w w:val="110"/>
        <w:sz w:val="20"/>
        <w:szCs w:val="20"/>
      </w:rPr>
      <w:t xml:space="preserve"> </w:t>
    </w:r>
    <w:r w:rsidRPr="009D5177">
      <w:rPr>
        <w:rFonts w:ascii="Times New Roman" w:hAnsi="Times New Roman" w:cs="Times New Roman"/>
        <w:i/>
        <w:color w:val="262626"/>
        <w:w w:val="110"/>
        <w:sz w:val="20"/>
        <w:szCs w:val="20"/>
      </w:rPr>
      <w:t>aid</w:t>
    </w:r>
    <w:r w:rsidRPr="009D5177">
      <w:rPr>
        <w:rFonts w:ascii="Times New Roman" w:hAnsi="Times New Roman" w:cs="Times New Roman"/>
        <w:i/>
        <w:color w:val="262626"/>
        <w:spacing w:val="-1"/>
        <w:w w:val="110"/>
        <w:sz w:val="20"/>
        <w:szCs w:val="20"/>
      </w:rPr>
      <w:t xml:space="preserve"> </w:t>
    </w:r>
    <w:r w:rsidRPr="009D5177">
      <w:rPr>
        <w:rFonts w:ascii="Times New Roman" w:hAnsi="Times New Roman" w:cs="Times New Roman"/>
        <w:i/>
        <w:color w:val="262626"/>
        <w:w w:val="110"/>
        <w:sz w:val="20"/>
        <w:szCs w:val="20"/>
      </w:rPr>
      <w:t>or</w:t>
    </w:r>
    <w:r w:rsidRPr="009D5177">
      <w:rPr>
        <w:rFonts w:ascii="Times New Roman" w:hAnsi="Times New Roman" w:cs="Times New Roman"/>
        <w:i/>
        <w:color w:val="262626"/>
        <w:spacing w:val="-15"/>
        <w:w w:val="110"/>
        <w:sz w:val="20"/>
        <w:szCs w:val="20"/>
      </w:rPr>
      <w:t xml:space="preserve"> </w:t>
    </w:r>
    <w:r w:rsidRPr="009D5177">
      <w:rPr>
        <w:rFonts w:ascii="Times New Roman" w:hAnsi="Times New Roman" w:cs="Times New Roman"/>
        <w:i/>
        <w:color w:val="262626"/>
        <w:w w:val="110"/>
        <w:sz w:val="20"/>
        <w:szCs w:val="20"/>
      </w:rPr>
      <w:t>service</w:t>
    </w:r>
    <w:r w:rsidRPr="009D5177">
      <w:rPr>
        <w:rFonts w:ascii="Times New Roman" w:hAnsi="Times New Roman" w:cs="Times New Roman"/>
        <w:i/>
        <w:color w:val="262626"/>
        <w:spacing w:val="-4"/>
        <w:w w:val="110"/>
        <w:sz w:val="20"/>
        <w:szCs w:val="20"/>
      </w:rPr>
      <w:t xml:space="preserve"> </w:t>
    </w:r>
    <w:r w:rsidRPr="009D5177">
      <w:rPr>
        <w:rFonts w:ascii="Times New Roman" w:hAnsi="Times New Roman" w:cs="Times New Roman"/>
        <w:i/>
        <w:color w:val="262626"/>
        <w:w w:val="110"/>
        <w:sz w:val="20"/>
        <w:szCs w:val="20"/>
      </w:rPr>
      <w:t>to</w:t>
    </w:r>
    <w:r w:rsidRPr="009D5177">
      <w:rPr>
        <w:rFonts w:ascii="Times New Roman" w:hAnsi="Times New Roman" w:cs="Times New Roman"/>
        <w:i/>
        <w:color w:val="262626"/>
        <w:spacing w:val="-15"/>
        <w:w w:val="110"/>
        <w:sz w:val="20"/>
        <w:szCs w:val="20"/>
      </w:rPr>
      <w:t xml:space="preserve"> </w:t>
    </w:r>
    <w:r w:rsidRPr="009D5177">
      <w:rPr>
        <w:rFonts w:ascii="Times New Roman" w:hAnsi="Times New Roman" w:cs="Times New Roman"/>
        <w:i/>
        <w:color w:val="262626"/>
        <w:w w:val="110"/>
        <w:sz w:val="20"/>
        <w:szCs w:val="20"/>
      </w:rPr>
      <w:t>attend or</w:t>
    </w:r>
    <w:r w:rsidRPr="009D5177">
      <w:rPr>
        <w:rFonts w:ascii="Times New Roman" w:hAnsi="Times New Roman" w:cs="Times New Roman"/>
        <w:i/>
        <w:color w:val="262626"/>
        <w:spacing w:val="-11"/>
        <w:w w:val="110"/>
        <w:sz w:val="20"/>
        <w:szCs w:val="20"/>
      </w:rPr>
      <w:t xml:space="preserve"> </w:t>
    </w:r>
    <w:r w:rsidRPr="009D5177">
      <w:rPr>
        <w:rFonts w:ascii="Times New Roman" w:hAnsi="Times New Roman" w:cs="Times New Roman"/>
        <w:i/>
        <w:color w:val="262626"/>
        <w:w w:val="110"/>
        <w:sz w:val="20"/>
        <w:szCs w:val="20"/>
      </w:rPr>
      <w:t>participate in the meeting, or both, contact the Commission Administrator at (505) 827-2428 or public.facilitation@state.nm.us at least ten (10) days prior to the meeting or as soon as possible. Public documents, including the agenda and meeting minutes, can be provided in various accessible formats. Contact the Commission Administrator if accessible format is needed. Please contact the Commission Administrator if a summary or other type of accessible format is needed.</w:t>
    </w:r>
  </w:p>
  <w:p w14:paraId="5D2140EC" w14:textId="1F7CC228" w:rsidR="00C94033" w:rsidRPr="007E14FF" w:rsidRDefault="00C94033" w:rsidP="007E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854D" w14:textId="77777777" w:rsidR="009B6A90" w:rsidRDefault="009B6A90">
      <w:r>
        <w:separator/>
      </w:r>
    </w:p>
  </w:footnote>
  <w:footnote w:type="continuationSeparator" w:id="0">
    <w:p w14:paraId="1860F04C" w14:textId="77777777" w:rsidR="009B6A90" w:rsidRDefault="009B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D4EB" w14:textId="77777777" w:rsidR="00C94033" w:rsidRDefault="00C94033" w:rsidP="00C9403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20A0" w14:textId="77777777" w:rsidR="00C94033" w:rsidRPr="004474E5" w:rsidRDefault="00C94033" w:rsidP="00C94033">
    <w:pPr>
      <w:pStyle w:val="Header"/>
      <w:rPr>
        <w:rFonts w:ascii="Times New Roman" w:hAnsi="Times New Roman" w:cs="Times New Roman"/>
        <w:b/>
      </w:rPr>
    </w:pPr>
    <w:r w:rsidRPr="004474E5">
      <w:rPr>
        <w:rFonts w:ascii="Times New Roman" w:hAnsi="Times New Roman" w:cs="Times New Roman"/>
        <w:noProof/>
      </w:rPr>
      <w:drawing>
        <wp:anchor distT="0" distB="0" distL="114300" distR="114300" simplePos="0" relativeHeight="251659264" behindDoc="0" locked="0" layoutInCell="1" allowOverlap="1" wp14:anchorId="5528D292" wp14:editId="1A23101F">
          <wp:simplePos x="0" y="0"/>
          <wp:positionH relativeFrom="column">
            <wp:posOffset>0</wp:posOffset>
          </wp:positionH>
          <wp:positionV relativeFrom="paragraph">
            <wp:posOffset>0</wp:posOffset>
          </wp:positionV>
          <wp:extent cx="1199515" cy="1005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927" t="-1804" r="-7927" b="-1804"/>
                  <a:stretch>
                    <a:fillRect/>
                  </a:stretch>
                </pic:blipFill>
                <pic:spPr bwMode="auto">
                  <a:xfrm>
                    <a:off x="0" y="0"/>
                    <a:ext cx="1199515" cy="1005840"/>
                  </a:xfrm>
                  <a:prstGeom prst="rect">
                    <a:avLst/>
                  </a:prstGeom>
                  <a:noFill/>
                </pic:spPr>
              </pic:pic>
            </a:graphicData>
          </a:graphic>
          <wp14:sizeRelH relativeFrom="page">
            <wp14:pctWidth>0</wp14:pctWidth>
          </wp14:sizeRelH>
          <wp14:sizeRelV relativeFrom="page">
            <wp14:pctHeight>0</wp14:pctHeight>
          </wp14:sizeRelV>
        </wp:anchor>
      </w:drawing>
    </w:r>
  </w:p>
  <w:p w14:paraId="33E073AA" w14:textId="77777777" w:rsidR="00C94033" w:rsidRPr="00596B09" w:rsidRDefault="00C94033" w:rsidP="00C94033">
    <w:pPr>
      <w:pStyle w:val="Header"/>
      <w:jc w:val="center"/>
      <w:rPr>
        <w:rFonts w:ascii="Times New Roman" w:hAnsi="Times New Roman" w:cs="Times New Roman"/>
        <w:b/>
        <w:sz w:val="24"/>
        <w:szCs w:val="24"/>
      </w:rPr>
    </w:pPr>
    <w:r w:rsidRPr="00596B09">
      <w:rPr>
        <w:rFonts w:ascii="Times New Roman" w:hAnsi="Times New Roman" w:cs="Times New Roman"/>
        <w:b/>
        <w:sz w:val="24"/>
        <w:szCs w:val="24"/>
      </w:rPr>
      <w:t>STATE OF NEW MEXICO</w:t>
    </w:r>
  </w:p>
  <w:p w14:paraId="44C21CEB" w14:textId="77777777" w:rsidR="00C94033" w:rsidRPr="004474E5" w:rsidRDefault="00C94033" w:rsidP="00C94033">
    <w:pPr>
      <w:pStyle w:val="Header"/>
      <w:jc w:val="center"/>
      <w:rPr>
        <w:rFonts w:ascii="Times New Roman" w:hAnsi="Times New Roman" w:cs="Times New Roman"/>
        <w:b/>
      </w:rPr>
    </w:pPr>
    <w:r w:rsidRPr="00596B09">
      <w:rPr>
        <w:rFonts w:ascii="Times New Roman" w:hAnsi="Times New Roman" w:cs="Times New Roman"/>
        <w:b/>
        <w:sz w:val="24"/>
        <w:szCs w:val="24"/>
      </w:rPr>
      <w:t>WATER QUALITY CONTROL COMMISSION</w:t>
    </w:r>
  </w:p>
  <w:p w14:paraId="65DC4D3E" w14:textId="77777777" w:rsidR="00C94033" w:rsidRPr="004474E5" w:rsidRDefault="00C94033" w:rsidP="00C94033">
    <w:pPr>
      <w:pStyle w:val="Header"/>
      <w:jc w:val="center"/>
      <w:rPr>
        <w:rFonts w:ascii="Times New Roman" w:hAnsi="Times New Roman" w:cs="Times New Roman"/>
        <w:b/>
      </w:rPr>
    </w:pPr>
    <w:r w:rsidRPr="004474E5">
      <w:rPr>
        <w:rFonts w:ascii="Times New Roman" w:hAnsi="Times New Roman" w:cs="Times New Roman"/>
        <w:b/>
      </w:rPr>
      <w:t>1190 St. Francis Drive, Suite S-2102</w:t>
    </w:r>
  </w:p>
  <w:p w14:paraId="4F8C369D" w14:textId="77777777" w:rsidR="00C94033" w:rsidRPr="004474E5" w:rsidRDefault="00C94033" w:rsidP="00C94033">
    <w:pPr>
      <w:pStyle w:val="Header"/>
      <w:jc w:val="center"/>
      <w:rPr>
        <w:rFonts w:ascii="Times New Roman" w:hAnsi="Times New Roman" w:cs="Times New Roman"/>
        <w:b/>
      </w:rPr>
    </w:pPr>
    <w:r w:rsidRPr="004474E5">
      <w:rPr>
        <w:rFonts w:ascii="Times New Roman" w:hAnsi="Times New Roman" w:cs="Times New Roman"/>
        <w:b/>
      </w:rPr>
      <w:t>Santa Fe, New Mexico 8750</w:t>
    </w:r>
    <w:r>
      <w:rPr>
        <w:rFonts w:ascii="Times New Roman" w:hAnsi="Times New Roman" w:cs="Times New Roman"/>
        <w:b/>
      </w:rPr>
      <w:t>5</w:t>
    </w:r>
  </w:p>
  <w:p w14:paraId="5117FEE0" w14:textId="77777777" w:rsidR="00C94033" w:rsidRPr="004474E5" w:rsidRDefault="00C94033" w:rsidP="00C94033">
    <w:pPr>
      <w:pStyle w:val="Header"/>
      <w:jc w:val="center"/>
      <w:rPr>
        <w:rFonts w:ascii="Times New Roman" w:hAnsi="Times New Roman" w:cs="Times New Roman"/>
        <w:b/>
      </w:rPr>
    </w:pPr>
    <w:r w:rsidRPr="004474E5">
      <w:rPr>
        <w:rFonts w:ascii="Times New Roman" w:hAnsi="Times New Roman" w:cs="Times New Roman"/>
        <w:b/>
      </w:rPr>
      <w:t>Phone: (505) 827-2428</w:t>
    </w:r>
  </w:p>
  <w:p w14:paraId="2099A90D" w14:textId="77777777" w:rsidR="00C94033" w:rsidRPr="004474E5" w:rsidRDefault="00C94033" w:rsidP="00C94033">
    <w:pPr>
      <w:pStyle w:val="Header"/>
      <w:jc w:val="center"/>
      <w:rPr>
        <w:rFonts w:ascii="Times New Roman" w:hAnsi="Times New Roman" w:cs="Times New Roman"/>
        <w:b/>
      </w:rPr>
    </w:pPr>
    <w:r w:rsidRPr="004474E5">
      <w:rPr>
        <w:rFonts w:ascii="Times New Roman" w:hAnsi="Times New Roman" w:cs="Times New Roman"/>
        <w:b/>
      </w:rPr>
      <w:t>Fax: (505) 827-2836</w:t>
    </w:r>
  </w:p>
  <w:p w14:paraId="41F70AC0" w14:textId="77777777" w:rsidR="00C94033" w:rsidRPr="004474E5" w:rsidRDefault="00C94033" w:rsidP="00C94033">
    <w:pPr>
      <w:pStyle w:val="Header"/>
      <w:jc w:val="center"/>
      <w:rPr>
        <w:rFonts w:ascii="Times New Roman" w:hAnsi="Times New Roman" w:cs="Times New Roman"/>
        <w:b/>
      </w:rPr>
    </w:pPr>
  </w:p>
  <w:p w14:paraId="3D6435FA" w14:textId="77777777" w:rsidR="00C94033" w:rsidRPr="00596B09" w:rsidRDefault="00C94033" w:rsidP="00C94033">
    <w:pPr>
      <w:pStyle w:val="Header"/>
      <w:jc w:val="center"/>
      <w:rPr>
        <w:rFonts w:ascii="Times New Roman" w:hAnsi="Times New Roman" w:cs="Times New Roman"/>
        <w:b/>
        <w:sz w:val="24"/>
        <w:szCs w:val="24"/>
      </w:rPr>
    </w:pPr>
    <w:r w:rsidRPr="00596B09">
      <w:rPr>
        <w:rFonts w:ascii="Times New Roman" w:hAnsi="Times New Roman" w:cs="Times New Roman"/>
        <w:b/>
        <w:sz w:val="24"/>
        <w:szCs w:val="24"/>
      </w:rPr>
      <w:t>CONSTITUENT AGENCIES</w:t>
    </w:r>
  </w:p>
  <w:p w14:paraId="48778393" w14:textId="77777777" w:rsidR="00C94033" w:rsidRPr="004474E5" w:rsidRDefault="00C94033" w:rsidP="00C94033">
    <w:pPr>
      <w:widowControl w:val="0"/>
      <w:tabs>
        <w:tab w:val="left" w:pos="-1170"/>
        <w:tab w:val="left" w:pos="-1080"/>
        <w:tab w:val="right" w:pos="9360"/>
      </w:tabs>
      <w:mirrorIndents/>
      <w:rPr>
        <w:rFonts w:ascii="Times New Roman" w:hAnsi="Times New Roman" w:cs="Times New Roman"/>
        <w:b/>
        <w:szCs w:val="24"/>
      </w:rPr>
    </w:pPr>
    <w:r w:rsidRPr="004474E5">
      <w:rPr>
        <w:rFonts w:ascii="Times New Roman" w:hAnsi="Times New Roman" w:cs="Times New Roman"/>
        <w:b/>
        <w:szCs w:val="24"/>
      </w:rPr>
      <w:t xml:space="preserve">Environment Department </w:t>
    </w:r>
    <w:r w:rsidRPr="004474E5">
      <w:rPr>
        <w:rFonts w:ascii="Times New Roman" w:hAnsi="Times New Roman" w:cs="Times New Roman"/>
        <w:b/>
        <w:szCs w:val="24"/>
      </w:rPr>
      <w:tab/>
      <w:t>State Engineer &amp; Interstate Stream Commission</w:t>
    </w:r>
  </w:p>
  <w:p w14:paraId="2BFF6A62" w14:textId="77777777" w:rsidR="00C94033" w:rsidRPr="004474E5" w:rsidRDefault="00C94033" w:rsidP="00C94033">
    <w:pPr>
      <w:widowControl w:val="0"/>
      <w:tabs>
        <w:tab w:val="left" w:pos="-1170"/>
        <w:tab w:val="left" w:pos="-1080"/>
        <w:tab w:val="right" w:pos="9360"/>
      </w:tabs>
      <w:mirrorIndents/>
      <w:rPr>
        <w:rFonts w:ascii="Times New Roman" w:hAnsi="Times New Roman" w:cs="Times New Roman"/>
        <w:b/>
        <w:szCs w:val="24"/>
      </w:rPr>
    </w:pPr>
    <w:r w:rsidRPr="004474E5">
      <w:rPr>
        <w:rFonts w:ascii="Times New Roman" w:hAnsi="Times New Roman" w:cs="Times New Roman"/>
        <w:b/>
        <w:szCs w:val="24"/>
      </w:rPr>
      <w:t>Game and Fish Department</w:t>
    </w:r>
    <w:r w:rsidRPr="004474E5">
      <w:rPr>
        <w:rFonts w:ascii="Times New Roman" w:hAnsi="Times New Roman" w:cs="Times New Roman"/>
        <w:b/>
        <w:szCs w:val="24"/>
      </w:rPr>
      <w:tab/>
      <w:t>Oil Conservation Division</w:t>
    </w:r>
  </w:p>
  <w:p w14:paraId="00A0EC20" w14:textId="77777777" w:rsidR="00C94033" w:rsidRPr="004474E5" w:rsidRDefault="00C94033" w:rsidP="00C94033">
    <w:pPr>
      <w:widowControl w:val="0"/>
      <w:tabs>
        <w:tab w:val="left" w:pos="-1170"/>
        <w:tab w:val="left" w:pos="-1080"/>
        <w:tab w:val="right" w:pos="9360"/>
      </w:tabs>
      <w:mirrorIndents/>
      <w:rPr>
        <w:rFonts w:ascii="Times New Roman" w:hAnsi="Times New Roman" w:cs="Times New Roman"/>
        <w:b/>
        <w:szCs w:val="24"/>
      </w:rPr>
    </w:pPr>
    <w:r w:rsidRPr="004474E5">
      <w:rPr>
        <w:rFonts w:ascii="Times New Roman" w:hAnsi="Times New Roman" w:cs="Times New Roman"/>
        <w:b/>
        <w:szCs w:val="24"/>
      </w:rPr>
      <w:t xml:space="preserve">Department of Agriculture                                                                       </w:t>
    </w:r>
    <w:r w:rsidRPr="004474E5">
      <w:rPr>
        <w:rFonts w:ascii="Times New Roman" w:hAnsi="Times New Roman" w:cs="Times New Roman"/>
        <w:b/>
        <w:szCs w:val="24"/>
      </w:rPr>
      <w:tab/>
      <w:t xml:space="preserve"> Department of Health</w:t>
    </w:r>
  </w:p>
  <w:p w14:paraId="388F35C8" w14:textId="77777777" w:rsidR="00C94033" w:rsidRPr="004474E5" w:rsidRDefault="00C94033" w:rsidP="00C94033">
    <w:pPr>
      <w:tabs>
        <w:tab w:val="left" w:pos="-1170"/>
        <w:tab w:val="left" w:pos="-1080"/>
        <w:tab w:val="right" w:pos="9360"/>
      </w:tabs>
      <w:mirrorIndents/>
      <w:rPr>
        <w:rFonts w:ascii="Times New Roman" w:hAnsi="Times New Roman" w:cs="Times New Roman"/>
        <w:b/>
        <w:szCs w:val="24"/>
      </w:rPr>
    </w:pPr>
    <w:r w:rsidRPr="004474E5">
      <w:rPr>
        <w:rFonts w:ascii="Times New Roman" w:hAnsi="Times New Roman" w:cs="Times New Roman"/>
        <w:b/>
        <w:szCs w:val="24"/>
      </w:rPr>
      <w:t>State Parks Division</w:t>
    </w:r>
    <w:r w:rsidRPr="004474E5">
      <w:rPr>
        <w:rFonts w:ascii="Times New Roman" w:hAnsi="Times New Roman" w:cs="Times New Roman"/>
        <w:b/>
        <w:szCs w:val="24"/>
      </w:rPr>
      <w:tab/>
      <w:t>Soil and Water Conservation Commission</w:t>
    </w:r>
  </w:p>
  <w:p w14:paraId="690F0F4C" w14:textId="77777777" w:rsidR="00C94033" w:rsidRDefault="00C94033" w:rsidP="00C94033">
    <w:pPr>
      <w:pStyle w:val="Header"/>
    </w:pPr>
    <w:r w:rsidRPr="004474E5">
      <w:rPr>
        <w:rFonts w:ascii="Times New Roman" w:hAnsi="Times New Roman" w:cs="Times New Roman"/>
        <w:b/>
        <w:szCs w:val="24"/>
      </w:rPr>
      <w:t>Bureau of Geology and Mineral Resources</w:t>
    </w:r>
    <w:r w:rsidRPr="004474E5">
      <w:rPr>
        <w:rFonts w:ascii="Times New Roman" w:hAnsi="Times New Roman" w:cs="Times New Roman"/>
        <w:b/>
        <w:szCs w:val="24"/>
      </w:rPr>
      <w:tab/>
    </w:r>
    <w:r w:rsidRPr="004474E5">
      <w:rPr>
        <w:rFonts w:ascii="Times New Roman" w:hAnsi="Times New Roman" w:cs="Times New Roman"/>
        <w:b/>
        <w:szCs w:val="24"/>
      </w:rPr>
      <w:tab/>
      <w:t>Members-at-Large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828"/>
    <w:multiLevelType w:val="hybridMultilevel"/>
    <w:tmpl w:val="216A3AC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5D46AC"/>
    <w:multiLevelType w:val="hybridMultilevel"/>
    <w:tmpl w:val="FD647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B57FA"/>
    <w:multiLevelType w:val="hybridMultilevel"/>
    <w:tmpl w:val="AB1A7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974F1"/>
    <w:multiLevelType w:val="hybridMultilevel"/>
    <w:tmpl w:val="ECEE2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84031"/>
    <w:multiLevelType w:val="hybridMultilevel"/>
    <w:tmpl w:val="CD34E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45AD6"/>
    <w:multiLevelType w:val="hybridMultilevel"/>
    <w:tmpl w:val="78E2E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791E"/>
    <w:multiLevelType w:val="hybridMultilevel"/>
    <w:tmpl w:val="99967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B6536"/>
    <w:multiLevelType w:val="hybridMultilevel"/>
    <w:tmpl w:val="BA76C13C"/>
    <w:lvl w:ilvl="0" w:tplc="DE82BC54">
      <w:start w:val="1"/>
      <w:numFmt w:val="decimal"/>
      <w:suff w:val="space"/>
      <w:lvlText w:val="%1."/>
      <w:lvlJc w:val="left"/>
      <w:pPr>
        <w:ind w:left="729" w:hanging="4"/>
      </w:pPr>
      <w:rPr>
        <w:rFonts w:hint="default"/>
        <w:b w:val="0"/>
        <w:w w:val="105"/>
      </w:rPr>
    </w:lvl>
    <w:lvl w:ilvl="1" w:tplc="19F4E4DA">
      <w:numFmt w:val="bullet"/>
      <w:lvlText w:val="•"/>
      <w:lvlJc w:val="left"/>
      <w:pPr>
        <w:ind w:left="2305" w:hanging="726"/>
      </w:pPr>
      <w:rPr>
        <w:rFonts w:hint="default"/>
      </w:rPr>
    </w:lvl>
    <w:lvl w:ilvl="2" w:tplc="3FA4E574">
      <w:numFmt w:val="bullet"/>
      <w:lvlText w:val="•"/>
      <w:lvlJc w:val="left"/>
      <w:pPr>
        <w:ind w:left="3298" w:hanging="726"/>
      </w:pPr>
      <w:rPr>
        <w:rFonts w:hint="default"/>
      </w:rPr>
    </w:lvl>
    <w:lvl w:ilvl="3" w:tplc="5238C24C">
      <w:numFmt w:val="bullet"/>
      <w:lvlText w:val="•"/>
      <w:lvlJc w:val="left"/>
      <w:pPr>
        <w:ind w:left="4291" w:hanging="726"/>
      </w:pPr>
      <w:rPr>
        <w:rFonts w:hint="default"/>
      </w:rPr>
    </w:lvl>
    <w:lvl w:ilvl="4" w:tplc="9A0E9DEE">
      <w:numFmt w:val="bullet"/>
      <w:lvlText w:val="•"/>
      <w:lvlJc w:val="left"/>
      <w:pPr>
        <w:ind w:left="5285" w:hanging="726"/>
      </w:pPr>
      <w:rPr>
        <w:rFonts w:hint="default"/>
      </w:rPr>
    </w:lvl>
    <w:lvl w:ilvl="5" w:tplc="31608908">
      <w:numFmt w:val="bullet"/>
      <w:lvlText w:val="•"/>
      <w:lvlJc w:val="left"/>
      <w:pPr>
        <w:ind w:left="6278" w:hanging="726"/>
      </w:pPr>
      <w:rPr>
        <w:rFonts w:hint="default"/>
      </w:rPr>
    </w:lvl>
    <w:lvl w:ilvl="6" w:tplc="6F3CDBA0">
      <w:numFmt w:val="bullet"/>
      <w:lvlText w:val="•"/>
      <w:lvlJc w:val="left"/>
      <w:pPr>
        <w:ind w:left="7271" w:hanging="726"/>
      </w:pPr>
      <w:rPr>
        <w:rFonts w:hint="default"/>
      </w:rPr>
    </w:lvl>
    <w:lvl w:ilvl="7" w:tplc="321007EA">
      <w:numFmt w:val="bullet"/>
      <w:lvlText w:val="•"/>
      <w:lvlJc w:val="left"/>
      <w:pPr>
        <w:ind w:left="8265" w:hanging="726"/>
      </w:pPr>
      <w:rPr>
        <w:rFonts w:hint="default"/>
      </w:rPr>
    </w:lvl>
    <w:lvl w:ilvl="8" w:tplc="FFFAB936">
      <w:numFmt w:val="bullet"/>
      <w:lvlText w:val="•"/>
      <w:lvlJc w:val="left"/>
      <w:pPr>
        <w:ind w:left="9258" w:hanging="726"/>
      </w:pPr>
      <w:rPr>
        <w:rFonts w:hint="default"/>
      </w:rPr>
    </w:lvl>
  </w:abstractNum>
  <w:num w:numId="1">
    <w:abstractNumId w:val="7"/>
  </w:num>
  <w:num w:numId="2">
    <w:abstractNumId w:val="7"/>
  </w:num>
  <w:num w:numId="3">
    <w:abstractNumId w:val="0"/>
  </w:num>
  <w:num w:numId="4">
    <w:abstractNumId w:val="2"/>
  </w:num>
  <w:num w:numId="5">
    <w:abstractNumId w:val="6"/>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E3"/>
    <w:rsid w:val="000B4BD2"/>
    <w:rsid w:val="000B787F"/>
    <w:rsid w:val="000C1B7C"/>
    <w:rsid w:val="000F3848"/>
    <w:rsid w:val="0015778A"/>
    <w:rsid w:val="001817AA"/>
    <w:rsid w:val="00181AD2"/>
    <w:rsid w:val="001A612B"/>
    <w:rsid w:val="001D2020"/>
    <w:rsid w:val="001E3961"/>
    <w:rsid w:val="0022642C"/>
    <w:rsid w:val="0024650A"/>
    <w:rsid w:val="00273B11"/>
    <w:rsid w:val="002941EF"/>
    <w:rsid w:val="002A0745"/>
    <w:rsid w:val="002B18A6"/>
    <w:rsid w:val="002C7E9E"/>
    <w:rsid w:val="002D2776"/>
    <w:rsid w:val="002F164E"/>
    <w:rsid w:val="00306A69"/>
    <w:rsid w:val="00310A4B"/>
    <w:rsid w:val="00340FA3"/>
    <w:rsid w:val="00354BD1"/>
    <w:rsid w:val="0036753D"/>
    <w:rsid w:val="003737FA"/>
    <w:rsid w:val="00394454"/>
    <w:rsid w:val="003A414A"/>
    <w:rsid w:val="003B564F"/>
    <w:rsid w:val="003C5ED2"/>
    <w:rsid w:val="003D1656"/>
    <w:rsid w:val="003E474E"/>
    <w:rsid w:val="003F328E"/>
    <w:rsid w:val="0041267A"/>
    <w:rsid w:val="00426E1F"/>
    <w:rsid w:val="004814D8"/>
    <w:rsid w:val="004817CD"/>
    <w:rsid w:val="004E048E"/>
    <w:rsid w:val="0050426F"/>
    <w:rsid w:val="005110D3"/>
    <w:rsid w:val="00541545"/>
    <w:rsid w:val="00544C9F"/>
    <w:rsid w:val="00557DF3"/>
    <w:rsid w:val="005F04C3"/>
    <w:rsid w:val="00632069"/>
    <w:rsid w:val="00632D33"/>
    <w:rsid w:val="00633E99"/>
    <w:rsid w:val="0065112D"/>
    <w:rsid w:val="006512AB"/>
    <w:rsid w:val="006566EB"/>
    <w:rsid w:val="006B3B94"/>
    <w:rsid w:val="006B7E64"/>
    <w:rsid w:val="006E58AA"/>
    <w:rsid w:val="006E7FC3"/>
    <w:rsid w:val="0074605E"/>
    <w:rsid w:val="007975D3"/>
    <w:rsid w:val="007E0ADD"/>
    <w:rsid w:val="007E14FF"/>
    <w:rsid w:val="0080303A"/>
    <w:rsid w:val="00824973"/>
    <w:rsid w:val="00826AE7"/>
    <w:rsid w:val="00850885"/>
    <w:rsid w:val="00861F60"/>
    <w:rsid w:val="00875577"/>
    <w:rsid w:val="00896D72"/>
    <w:rsid w:val="008A4053"/>
    <w:rsid w:val="008B41C0"/>
    <w:rsid w:val="008C7A1E"/>
    <w:rsid w:val="009049E2"/>
    <w:rsid w:val="00922704"/>
    <w:rsid w:val="00951C13"/>
    <w:rsid w:val="00956338"/>
    <w:rsid w:val="009612C6"/>
    <w:rsid w:val="009806A1"/>
    <w:rsid w:val="009B065D"/>
    <w:rsid w:val="009B14A1"/>
    <w:rsid w:val="009B6A90"/>
    <w:rsid w:val="009D5177"/>
    <w:rsid w:val="00A1485C"/>
    <w:rsid w:val="00AB126B"/>
    <w:rsid w:val="00AB2657"/>
    <w:rsid w:val="00AB799C"/>
    <w:rsid w:val="00AC091B"/>
    <w:rsid w:val="00AC0E15"/>
    <w:rsid w:val="00AE0A3D"/>
    <w:rsid w:val="00AE0D3E"/>
    <w:rsid w:val="00B14F74"/>
    <w:rsid w:val="00B21440"/>
    <w:rsid w:val="00B27EE3"/>
    <w:rsid w:val="00B53128"/>
    <w:rsid w:val="00B61EC5"/>
    <w:rsid w:val="00B76929"/>
    <w:rsid w:val="00B85DF8"/>
    <w:rsid w:val="00B9705A"/>
    <w:rsid w:val="00BC01C8"/>
    <w:rsid w:val="00BE36CA"/>
    <w:rsid w:val="00C15F11"/>
    <w:rsid w:val="00C249DD"/>
    <w:rsid w:val="00C454EA"/>
    <w:rsid w:val="00C61D7F"/>
    <w:rsid w:val="00C62D83"/>
    <w:rsid w:val="00C94033"/>
    <w:rsid w:val="00C9489C"/>
    <w:rsid w:val="00CC19AC"/>
    <w:rsid w:val="00CD51F6"/>
    <w:rsid w:val="00CE36C7"/>
    <w:rsid w:val="00D17686"/>
    <w:rsid w:val="00D47214"/>
    <w:rsid w:val="00DC57E9"/>
    <w:rsid w:val="00DD7C8E"/>
    <w:rsid w:val="00E058B7"/>
    <w:rsid w:val="00E07A2E"/>
    <w:rsid w:val="00E24899"/>
    <w:rsid w:val="00EA566B"/>
    <w:rsid w:val="00EA62A8"/>
    <w:rsid w:val="00EF2750"/>
    <w:rsid w:val="00EF721B"/>
    <w:rsid w:val="00F37E20"/>
    <w:rsid w:val="00F92516"/>
    <w:rsid w:val="00FD2139"/>
    <w:rsid w:val="00FE44E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E8A22"/>
  <w15:chartTrackingRefBased/>
  <w15:docId w15:val="{6D4136D1-54CC-4FAA-B086-A1F46F24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128"/>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EE3"/>
    <w:pPr>
      <w:tabs>
        <w:tab w:val="center" w:pos="4680"/>
        <w:tab w:val="right" w:pos="9360"/>
      </w:tabs>
    </w:pPr>
  </w:style>
  <w:style w:type="character" w:customStyle="1" w:styleId="HeaderChar">
    <w:name w:val="Header Char"/>
    <w:basedOn w:val="DefaultParagraphFont"/>
    <w:link w:val="Header"/>
    <w:uiPriority w:val="99"/>
    <w:rsid w:val="00B27EE3"/>
    <w:rPr>
      <w:lang w:val="en-US"/>
    </w:rPr>
  </w:style>
  <w:style w:type="paragraph" w:styleId="Footer">
    <w:name w:val="footer"/>
    <w:basedOn w:val="Normal"/>
    <w:link w:val="FooterChar"/>
    <w:uiPriority w:val="99"/>
    <w:unhideWhenUsed/>
    <w:rsid w:val="00B27EE3"/>
    <w:pPr>
      <w:tabs>
        <w:tab w:val="center" w:pos="4680"/>
        <w:tab w:val="right" w:pos="9360"/>
      </w:tabs>
    </w:pPr>
  </w:style>
  <w:style w:type="character" w:customStyle="1" w:styleId="FooterChar">
    <w:name w:val="Footer Char"/>
    <w:basedOn w:val="DefaultParagraphFont"/>
    <w:link w:val="Footer"/>
    <w:uiPriority w:val="99"/>
    <w:rsid w:val="00B27EE3"/>
    <w:rPr>
      <w:lang w:val="en-US"/>
    </w:rPr>
  </w:style>
  <w:style w:type="paragraph" w:styleId="BodyText">
    <w:name w:val="Body Text"/>
    <w:basedOn w:val="Normal"/>
    <w:link w:val="BodyTextChar"/>
    <w:uiPriority w:val="1"/>
    <w:qFormat/>
    <w:rsid w:val="00B27EE3"/>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B27EE3"/>
    <w:rPr>
      <w:rFonts w:ascii="Times New Roman" w:eastAsia="Times New Roman" w:hAnsi="Times New Roman" w:cs="Times New Roman"/>
      <w:sz w:val="23"/>
      <w:szCs w:val="23"/>
      <w:lang w:val="en-US"/>
    </w:rPr>
  </w:style>
  <w:style w:type="paragraph" w:styleId="ListParagraph">
    <w:name w:val="List Paragraph"/>
    <w:basedOn w:val="Normal"/>
    <w:uiPriority w:val="1"/>
    <w:qFormat/>
    <w:rsid w:val="00B27EE3"/>
    <w:pPr>
      <w:widowControl w:val="0"/>
      <w:autoSpaceDE w:val="0"/>
      <w:autoSpaceDN w:val="0"/>
      <w:ind w:left="1747" w:hanging="724"/>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50885"/>
    <w:rPr>
      <w:sz w:val="16"/>
      <w:szCs w:val="16"/>
    </w:rPr>
  </w:style>
  <w:style w:type="paragraph" w:styleId="CommentText">
    <w:name w:val="annotation text"/>
    <w:basedOn w:val="Normal"/>
    <w:link w:val="CommentTextChar"/>
    <w:uiPriority w:val="99"/>
    <w:semiHidden/>
    <w:unhideWhenUsed/>
    <w:rsid w:val="00850885"/>
    <w:rPr>
      <w:sz w:val="20"/>
      <w:szCs w:val="20"/>
    </w:rPr>
  </w:style>
  <w:style w:type="character" w:customStyle="1" w:styleId="CommentTextChar">
    <w:name w:val="Comment Text Char"/>
    <w:basedOn w:val="DefaultParagraphFont"/>
    <w:link w:val="CommentText"/>
    <w:uiPriority w:val="99"/>
    <w:semiHidden/>
    <w:rsid w:val="00850885"/>
    <w:rPr>
      <w:sz w:val="20"/>
      <w:szCs w:val="20"/>
      <w:lang w:val="en-US"/>
    </w:rPr>
  </w:style>
  <w:style w:type="paragraph" w:styleId="CommentSubject">
    <w:name w:val="annotation subject"/>
    <w:basedOn w:val="CommentText"/>
    <w:next w:val="CommentText"/>
    <w:link w:val="CommentSubjectChar"/>
    <w:uiPriority w:val="99"/>
    <w:semiHidden/>
    <w:unhideWhenUsed/>
    <w:rsid w:val="00850885"/>
    <w:rPr>
      <w:b/>
      <w:bCs/>
    </w:rPr>
  </w:style>
  <w:style w:type="character" w:customStyle="1" w:styleId="CommentSubjectChar">
    <w:name w:val="Comment Subject Char"/>
    <w:basedOn w:val="CommentTextChar"/>
    <w:link w:val="CommentSubject"/>
    <w:uiPriority w:val="99"/>
    <w:semiHidden/>
    <w:rsid w:val="00850885"/>
    <w:rPr>
      <w:b/>
      <w:bCs/>
      <w:sz w:val="20"/>
      <w:szCs w:val="20"/>
      <w:lang w:val="en-US"/>
    </w:rPr>
  </w:style>
  <w:style w:type="paragraph" w:styleId="BalloonText">
    <w:name w:val="Balloon Text"/>
    <w:basedOn w:val="Normal"/>
    <w:link w:val="BalloonTextChar"/>
    <w:uiPriority w:val="99"/>
    <w:semiHidden/>
    <w:unhideWhenUsed/>
    <w:rsid w:val="00850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85"/>
    <w:rPr>
      <w:rFonts w:ascii="Segoe UI" w:hAnsi="Segoe UI" w:cs="Segoe UI"/>
      <w:sz w:val="18"/>
      <w:szCs w:val="18"/>
      <w:lang w:val="en-US"/>
    </w:rPr>
  </w:style>
  <w:style w:type="paragraph" w:styleId="Revision">
    <w:name w:val="Revision"/>
    <w:hidden/>
    <w:uiPriority w:val="99"/>
    <w:semiHidden/>
    <w:rsid w:val="002D2776"/>
    <w:pPr>
      <w:spacing w:after="0" w:line="240" w:lineRule="auto"/>
    </w:pPr>
    <w:rPr>
      <w:lang w:val="en-US"/>
    </w:rPr>
  </w:style>
  <w:style w:type="character" w:styleId="Hyperlink">
    <w:name w:val="Hyperlink"/>
    <w:basedOn w:val="DefaultParagraphFont"/>
    <w:uiPriority w:val="99"/>
    <w:unhideWhenUsed/>
    <w:rsid w:val="0080303A"/>
    <w:rPr>
      <w:color w:val="0563C1" w:themeColor="hyperlink"/>
      <w:u w:val="single"/>
    </w:rPr>
  </w:style>
  <w:style w:type="character" w:styleId="UnresolvedMention">
    <w:name w:val="Unresolved Mention"/>
    <w:basedOn w:val="DefaultParagraphFont"/>
    <w:uiPriority w:val="99"/>
    <w:semiHidden/>
    <w:unhideWhenUsed/>
    <w:rsid w:val="0080303A"/>
    <w:rPr>
      <w:color w:val="605E5C"/>
      <w:shd w:val="clear" w:color="auto" w:fill="E1DFDD"/>
    </w:rPr>
  </w:style>
  <w:style w:type="character" w:styleId="FollowedHyperlink">
    <w:name w:val="FollowedHyperlink"/>
    <w:basedOn w:val="DefaultParagraphFont"/>
    <w:uiPriority w:val="99"/>
    <w:semiHidden/>
    <w:unhideWhenUsed/>
    <w:rsid w:val="00AE0A3D"/>
    <w:rPr>
      <w:color w:val="954F72" w:themeColor="followedHyperlink"/>
      <w:u w:val="single"/>
    </w:rPr>
  </w:style>
  <w:style w:type="paragraph" w:customStyle="1" w:styleId="Default">
    <w:name w:val="Default"/>
    <w:rsid w:val="00B2144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3855">
      <w:bodyDiv w:val="1"/>
      <w:marLeft w:val="0"/>
      <w:marRight w:val="0"/>
      <w:marTop w:val="0"/>
      <w:marBottom w:val="0"/>
      <w:divBdr>
        <w:top w:val="none" w:sz="0" w:space="0" w:color="auto"/>
        <w:left w:val="none" w:sz="0" w:space="0" w:color="auto"/>
        <w:bottom w:val="none" w:sz="0" w:space="0" w:color="auto"/>
        <w:right w:val="none" w:sz="0" w:space="0" w:color="auto"/>
      </w:divBdr>
    </w:div>
    <w:div w:id="88356286">
      <w:bodyDiv w:val="1"/>
      <w:marLeft w:val="0"/>
      <w:marRight w:val="0"/>
      <w:marTop w:val="0"/>
      <w:marBottom w:val="0"/>
      <w:divBdr>
        <w:top w:val="none" w:sz="0" w:space="0" w:color="auto"/>
        <w:left w:val="none" w:sz="0" w:space="0" w:color="auto"/>
        <w:bottom w:val="none" w:sz="0" w:space="0" w:color="auto"/>
        <w:right w:val="none" w:sz="0" w:space="0" w:color="auto"/>
      </w:divBdr>
    </w:div>
    <w:div w:id="677124011">
      <w:bodyDiv w:val="1"/>
      <w:marLeft w:val="0"/>
      <w:marRight w:val="0"/>
      <w:marTop w:val="0"/>
      <w:marBottom w:val="0"/>
      <w:divBdr>
        <w:top w:val="none" w:sz="0" w:space="0" w:color="auto"/>
        <w:left w:val="none" w:sz="0" w:space="0" w:color="auto"/>
        <w:bottom w:val="none" w:sz="0" w:space="0" w:color="auto"/>
        <w:right w:val="none" w:sz="0" w:space="0" w:color="auto"/>
      </w:divBdr>
    </w:div>
    <w:div w:id="1487823854">
      <w:bodyDiv w:val="1"/>
      <w:marLeft w:val="0"/>
      <w:marRight w:val="0"/>
      <w:marTop w:val="0"/>
      <w:marBottom w:val="0"/>
      <w:divBdr>
        <w:top w:val="none" w:sz="0" w:space="0" w:color="auto"/>
        <w:left w:val="none" w:sz="0" w:space="0" w:color="auto"/>
        <w:bottom w:val="none" w:sz="0" w:space="0" w:color="auto"/>
        <w:right w:val="none" w:sz="0" w:space="0" w:color="auto"/>
      </w:divBdr>
    </w:div>
    <w:div w:id="1871144572">
      <w:bodyDiv w:val="1"/>
      <w:marLeft w:val="0"/>
      <w:marRight w:val="0"/>
      <w:marTop w:val="0"/>
      <w:marBottom w:val="0"/>
      <w:divBdr>
        <w:top w:val="none" w:sz="0" w:space="0" w:color="auto"/>
        <w:left w:val="none" w:sz="0" w:space="0" w:color="auto"/>
        <w:bottom w:val="none" w:sz="0" w:space="0" w:color="auto"/>
        <w:right w:val="none" w:sz="0" w:space="0" w:color="auto"/>
      </w:divBdr>
    </w:div>
    <w:div w:id="2015303444">
      <w:bodyDiv w:val="1"/>
      <w:marLeft w:val="0"/>
      <w:marRight w:val="0"/>
      <w:marTop w:val="0"/>
      <w:marBottom w:val="0"/>
      <w:divBdr>
        <w:top w:val="none" w:sz="0" w:space="0" w:color="auto"/>
        <w:left w:val="none" w:sz="0" w:space="0" w:color="auto"/>
        <w:bottom w:val="none" w:sz="0" w:space="0" w:color="auto"/>
        <w:right w:val="none" w:sz="0" w:space="0" w:color="auto"/>
      </w:divBdr>
    </w:div>
    <w:div w:id="20674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ed-oit.webex.com/nmed-oit/j.php?MTID=m489266f43bf3eeefff65ba51d735c58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ela.jones@state.nm.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ebex.com/test-meeting.html" TargetMode="External"/><Relationship Id="rId4" Type="http://schemas.openxmlformats.org/officeDocument/2006/relationships/settings" Target="settings.xml"/><Relationship Id="rId9" Type="http://schemas.openxmlformats.org/officeDocument/2006/relationships/hyperlink" Target="https://help.webex.com/en-us/8bzter/Cisco-Webex-Meetings-Video-Tutorial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90E3B-73E0-45F8-9C75-2591EE7B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Barnes</dc:creator>
  <cp:keywords/>
  <dc:description/>
  <cp:lastModifiedBy>Jennifer Pruett</cp:lastModifiedBy>
  <cp:revision>3</cp:revision>
  <cp:lastPrinted>2020-10-01T15:48:00Z</cp:lastPrinted>
  <dcterms:created xsi:type="dcterms:W3CDTF">2020-10-01T16:36:00Z</dcterms:created>
  <dcterms:modified xsi:type="dcterms:W3CDTF">2020-10-01T16:59:00Z</dcterms:modified>
</cp:coreProperties>
</file>