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98" w:rsidRPr="00D87023" w:rsidRDefault="00FE5598" w:rsidP="00FE5598">
      <w:pPr>
        <w:spacing w:after="0" w:line="240" w:lineRule="auto"/>
        <w:jc w:val="center"/>
        <w:rPr>
          <w:rFonts w:ascii="Times New Roman" w:eastAsia="Times New Roman" w:hAnsi="Times New Roman" w:cs="Times New Roman"/>
          <w:b/>
          <w:sz w:val="24"/>
          <w:szCs w:val="24"/>
        </w:rPr>
      </w:pPr>
      <w:bookmarkStart w:id="0" w:name="_GoBack"/>
      <w:bookmarkEnd w:id="0"/>
      <w:r w:rsidRPr="00D87023">
        <w:rPr>
          <w:rFonts w:ascii="Times New Roman" w:eastAsia="Times New Roman" w:hAnsi="Times New Roman" w:cs="Times New Roman"/>
          <w:b/>
          <w:sz w:val="24"/>
          <w:szCs w:val="24"/>
        </w:rPr>
        <w:t>Drinking Water System Operation and Maintenance Plan</w:t>
      </w:r>
    </w:p>
    <w:p w:rsidR="00FE5598" w:rsidRDefault="00FE5598" w:rsidP="00FE5598">
      <w:pPr>
        <w:spacing w:after="0" w:line="240" w:lineRule="auto"/>
        <w:jc w:val="center"/>
        <w:rPr>
          <w:rFonts w:ascii="Times New Roman" w:hAnsi="Times New Roman" w:cs="Times New Roman"/>
          <w:b/>
        </w:rPr>
      </w:pPr>
    </w:p>
    <w:p w:rsidR="00F54414" w:rsidRPr="00FE5598" w:rsidRDefault="00FE5598" w:rsidP="00FE5598">
      <w:pPr>
        <w:spacing w:after="0" w:line="240" w:lineRule="auto"/>
        <w:jc w:val="center"/>
        <w:rPr>
          <w:rFonts w:ascii="Times New Roman" w:hAnsi="Times New Roman" w:cs="Times New Roman"/>
          <w:b/>
          <w:sz w:val="24"/>
          <w:szCs w:val="24"/>
        </w:rPr>
      </w:pPr>
      <w:r w:rsidRPr="00FE5598">
        <w:rPr>
          <w:rFonts w:ascii="Times New Roman" w:hAnsi="Times New Roman" w:cs="Times New Roman"/>
          <w:b/>
          <w:sz w:val="24"/>
          <w:szCs w:val="24"/>
        </w:rPr>
        <w:t>Instructions to System</w:t>
      </w:r>
    </w:p>
    <w:p w:rsidR="00FE5598" w:rsidRDefault="00FE5598"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This template is provided by the NMED-DWB as a guide for water systems developing their operation and maintenance plan (OMP).  Contents correspond to the associated checklist (included) that the DWB uses when providing technical assistance and when reviewing these plans for system compliance or funding requests.  Please note that all items may not apply to your water systems, some items may be included as standard operating procedures (SOPs), as appendices or in multiple chapters (provide once and reference back to original location).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The template is organized with a title page, a table of contents, sections 1-12 comprising the OMP body and appendices A-P.  Section 11 may not apply to your system depending on system age.  In the early 2000’s NMED-DWB staff or 3</w:t>
      </w:r>
      <w:r w:rsidRPr="00BA609D">
        <w:rPr>
          <w:rFonts w:ascii="Times New Roman" w:hAnsi="Times New Roman" w:cs="Times New Roman"/>
          <w:color w:val="000000"/>
          <w:vertAlign w:val="superscript"/>
        </w:rPr>
        <w:t>rd</w:t>
      </w:r>
      <w:r w:rsidRPr="00BA609D">
        <w:rPr>
          <w:rFonts w:ascii="Times New Roman" w:hAnsi="Times New Roman" w:cs="Times New Roman"/>
          <w:color w:val="000000"/>
        </w:rPr>
        <w:t xml:space="preserve"> party contractors developed Source Water Protection Plans for all active systems in New Mexico; hard copies were provided to most systems.  You may be able to obtain an electronic version from your system Compliance Officer.  Use Section 11 to provide the DWB an update</w:t>
      </w:r>
      <w:r w:rsidR="00E7315C">
        <w:rPr>
          <w:rFonts w:ascii="Times New Roman" w:hAnsi="Times New Roman" w:cs="Times New Roman"/>
          <w:color w:val="000000"/>
        </w:rPr>
        <w:t xml:space="preserve"> of your system’s plan status.</w:t>
      </w:r>
      <w:r w:rsidRPr="00BA609D">
        <w:rPr>
          <w:rFonts w:ascii="Times New Roman" w:hAnsi="Times New Roman" w:cs="Times New Roman"/>
          <w:color w:val="000000"/>
        </w:rPr>
        <w:t xml:space="preserve">  </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Similarly, all appendices may not apply.  For those that don’t apply you can either delete all reference to them in the table of contents and in the body of the OMP and reorder the remaining ones, or you can designate “N/A” next to any appendices titles in the table of contents that don’t apply, leave the references in the body of the plan as they are and include all appendix title pages.  Those that are “N/A” will serve as place-holders.</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Each section has been formatted with some fundamental structure to enable you to add the required information.  You are welcome to change the formatting for your purposes, but keep in mind that your plan will be evaluated based on the minimum information outlined in the checklist and requested in each section.  Where appropriate some sections repeat the checklist outline criteria</w:t>
      </w:r>
      <w:r w:rsidR="000172FD">
        <w:rPr>
          <w:rFonts w:ascii="Times New Roman" w:hAnsi="Times New Roman" w:cs="Times New Roman"/>
          <w:color w:val="000000"/>
        </w:rPr>
        <w:t xml:space="preserve">, </w:t>
      </w:r>
      <w:r w:rsidRPr="00BA609D">
        <w:rPr>
          <w:rFonts w:ascii="Times New Roman" w:hAnsi="Times New Roman" w:cs="Times New Roman"/>
          <w:color w:val="000000"/>
        </w:rPr>
        <w:t>include examples appropriate for that section</w:t>
      </w:r>
      <w:r w:rsidR="000172FD">
        <w:rPr>
          <w:rFonts w:ascii="Times New Roman" w:hAnsi="Times New Roman" w:cs="Times New Roman"/>
          <w:color w:val="000000"/>
        </w:rPr>
        <w:t xml:space="preserve"> or provide specific instructions</w:t>
      </w:r>
      <w:r w:rsidRPr="00BA609D">
        <w:rPr>
          <w:rFonts w:ascii="Times New Roman" w:hAnsi="Times New Roman" w:cs="Times New Roman"/>
          <w:color w:val="000000"/>
        </w:rPr>
        <w:t xml:space="preserve">.  These are highlighted in </w:t>
      </w:r>
      <w:r w:rsidRPr="00BA609D">
        <w:rPr>
          <w:rFonts w:ascii="Times New Roman" w:hAnsi="Times New Roman" w:cs="Times New Roman"/>
          <w:color w:val="000000"/>
          <w:highlight w:val="yellow"/>
        </w:rPr>
        <w:t>yellow</w:t>
      </w:r>
      <w:r w:rsidRPr="00BA609D">
        <w:rPr>
          <w:rFonts w:ascii="Times New Roman" w:hAnsi="Times New Roman" w:cs="Times New Roman"/>
          <w:color w:val="000000"/>
        </w:rPr>
        <w:t>.  Replace that information with system-specific information that meets the checklist criteria; again, formatting is at your discretion.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Keep in mind the overall objectives of the OMP which are to help the system (including, but not limited to):</w:t>
      </w:r>
    </w:p>
    <w:p w:rsidR="00F54414" w:rsidRPr="00BA609D" w:rsidRDefault="00F54414" w:rsidP="00F54414">
      <w:pPr>
        <w:numPr>
          <w:ilvl w:val="0"/>
          <w:numId w:val="18"/>
        </w:numPr>
        <w:tabs>
          <w:tab w:val="clear" w:pos="1080"/>
          <w:tab w:val="num" w:pos="-75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your organizational structure</w:t>
      </w:r>
    </w:p>
    <w:p w:rsidR="00F54414" w:rsidRPr="00BA609D" w:rsidRDefault="00F54414" w:rsidP="00F54414">
      <w:pPr>
        <w:numPr>
          <w:ilvl w:val="0"/>
          <w:numId w:val="18"/>
        </w:numPr>
        <w:tabs>
          <w:tab w:val="clear" w:pos="1080"/>
          <w:tab w:val="num" w:pos="-684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formalize general and detailed description of system components and treatment units</w:t>
      </w:r>
    </w:p>
    <w:p w:rsidR="00F54414" w:rsidRPr="00BA609D" w:rsidRDefault="00F54414" w:rsidP="00F54414">
      <w:pPr>
        <w:numPr>
          <w:ilvl w:val="0"/>
          <w:numId w:val="18"/>
        </w:numPr>
        <w:tabs>
          <w:tab w:val="clear" w:pos="1080"/>
          <w:tab w:val="num" w:pos="-612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standard operating, maintenance and sampling procedures (SOPs, SMPs and SSPs)</w:t>
      </w:r>
    </w:p>
    <w:p w:rsidR="00F54414" w:rsidRPr="00BA609D" w:rsidRDefault="00F54414" w:rsidP="00F54414">
      <w:pPr>
        <w:numPr>
          <w:ilvl w:val="0"/>
          <w:numId w:val="18"/>
        </w:numPr>
        <w:tabs>
          <w:tab w:val="clear" w:pos="1080"/>
          <w:tab w:val="num" w:pos="-540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specifications for new installations and repairs</w:t>
      </w:r>
    </w:p>
    <w:p w:rsidR="00F54414" w:rsidRPr="00BA609D" w:rsidRDefault="00F54414" w:rsidP="00F54414">
      <w:pPr>
        <w:numPr>
          <w:ilvl w:val="0"/>
          <w:numId w:val="18"/>
        </w:numPr>
        <w:tabs>
          <w:tab w:val="clear" w:pos="1080"/>
          <w:tab w:val="num" w:pos="-468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identify chemical, appurtenance and equipment suppliers and contractors</w:t>
      </w:r>
    </w:p>
    <w:p w:rsidR="00F54414" w:rsidRPr="00BA609D" w:rsidRDefault="00F54414" w:rsidP="00F54414">
      <w:pPr>
        <w:numPr>
          <w:ilvl w:val="0"/>
          <w:numId w:val="18"/>
        </w:numPr>
        <w:tabs>
          <w:tab w:val="clear" w:pos="1080"/>
          <w:tab w:val="num" w:pos="-39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activities and reports, such as:</w:t>
      </w:r>
    </w:p>
    <w:p w:rsidR="00F54414" w:rsidRPr="00BA609D" w:rsidRDefault="00F54414" w:rsidP="00F54414">
      <w:pPr>
        <w:numPr>
          <w:ilvl w:val="1"/>
          <w:numId w:val="19"/>
        </w:numPr>
        <w:tabs>
          <w:tab w:val="clear" w:pos="1800"/>
          <w:tab w:val="num" w:pos="-252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meter reading and water balance calculations</w:t>
      </w:r>
    </w:p>
    <w:p w:rsidR="00F54414" w:rsidRPr="00BA609D" w:rsidRDefault="00F54414" w:rsidP="00F54414">
      <w:pPr>
        <w:numPr>
          <w:ilvl w:val="1"/>
          <w:numId w:val="19"/>
        </w:numPr>
        <w:tabs>
          <w:tab w:val="clear" w:pos="1800"/>
          <w:tab w:val="num" w:pos="-180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conservation fee payments to NMTRD</w:t>
      </w:r>
    </w:p>
    <w:p w:rsidR="00F54414" w:rsidRDefault="00F5441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monthly water use to NM</w:t>
      </w:r>
      <w:r w:rsidR="00D145D4">
        <w:rPr>
          <w:rFonts w:ascii="Times New Roman" w:eastAsia="Times New Roman" w:hAnsi="Times New Roman" w:cs="Times New Roman"/>
        </w:rPr>
        <w:t>OSE</w:t>
      </w:r>
    </w:p>
    <w:p w:rsidR="00D145D4" w:rsidRPr="00BA609D" w:rsidRDefault="00D145D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applicable sampling to NMED-DWB (such as total coliform, lead &amp; copper, disinfection by-products)</w:t>
      </w:r>
    </w:p>
    <w:p w:rsidR="00F54414"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quarterly chlorine residuals to NMED-DWB</w:t>
      </w:r>
    </w:p>
    <w:p w:rsidR="00D02C7A"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annual consumer confidence report to NMED-DWB and your customers</w:t>
      </w:r>
    </w:p>
    <w:p w:rsidR="00D02C7A" w:rsidRPr="00BA609D" w:rsidRDefault="00D02C7A" w:rsidP="00D02C7A">
      <w:pPr>
        <w:spacing w:after="0" w:line="240" w:lineRule="auto"/>
        <w:rPr>
          <w:rFonts w:ascii="Times New Roman" w:eastAsia="Times New Roman" w:hAnsi="Times New Roman" w:cs="Times New Roman"/>
        </w:rPr>
      </w:pPr>
    </w:p>
    <w:p w:rsidR="00FE5598" w:rsidRDefault="00FE5598">
      <w:pPr>
        <w:rPr>
          <w:rFonts w:ascii="Times New Roman" w:eastAsia="Times New Roman" w:hAnsi="Times New Roman" w:cs="Times New Roman"/>
        </w:rPr>
      </w:pPr>
      <w:r>
        <w:rPr>
          <w:rFonts w:ascii="Times New Roman" w:eastAsia="Times New Roman" w:hAnsi="Times New Roman" w:cs="Times New Roman"/>
        </w:rPr>
        <w:br w:type="page"/>
      </w:r>
    </w:p>
    <w:p w:rsidR="00D87023" w:rsidRPr="00D87023" w:rsidRDefault="00D87023" w:rsidP="00D87023">
      <w:pPr>
        <w:spacing w:after="0" w:line="240" w:lineRule="auto"/>
        <w:jc w:val="center"/>
        <w:rPr>
          <w:rFonts w:ascii="Times New Roman" w:eastAsia="Times New Roman" w:hAnsi="Times New Roman" w:cs="Times New Roman"/>
          <w:b/>
          <w:sz w:val="24"/>
          <w:szCs w:val="24"/>
        </w:rPr>
      </w:pPr>
      <w:r w:rsidRPr="00D87023">
        <w:rPr>
          <w:rFonts w:ascii="Times New Roman" w:eastAsia="Times New Roman" w:hAnsi="Times New Roman" w:cs="Times New Roman"/>
          <w:b/>
          <w:sz w:val="24"/>
          <w:szCs w:val="24"/>
        </w:rPr>
        <w:lastRenderedPageBreak/>
        <w:t>Drinking Water System Operation and Maintenance Plan</w:t>
      </w:r>
    </w:p>
    <w:p w:rsidR="00D87023" w:rsidRPr="00D87023" w:rsidRDefault="00D87023" w:rsidP="00D87023">
      <w:pPr>
        <w:spacing w:after="0" w:line="240" w:lineRule="auto"/>
        <w:jc w:val="center"/>
        <w:rPr>
          <w:rFonts w:ascii="Times New Roman" w:eastAsia="Times New Roman" w:hAnsi="Times New Roman" w:cs="Times New Roman"/>
          <w:sz w:val="24"/>
          <w:szCs w:val="24"/>
        </w:rPr>
      </w:pPr>
      <w:r w:rsidRPr="00D87023">
        <w:rPr>
          <w:rFonts w:ascii="Times New Roman" w:eastAsia="Times New Roman" w:hAnsi="Times New Roman" w:cs="Times New Roman"/>
          <w:b/>
          <w:sz w:val="24"/>
          <w:szCs w:val="24"/>
        </w:rPr>
        <w:t>Minimum Essential Criteria Review Checklist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The following checklist is provided by the NMED-DWB as a guide for water systems developing their operation and maintenance plan (OMP).  The DWB will also use the checklist when providing technical assistance and when reviewing these plans for compliance.  Please note that all items may not apply to all water systems, some items may be included as standard operating procedures (SOPs), as appendices or in multiple chapters (provide once and reference back to original location).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This plan is required by the DWB so that systems can convey to the Bureau that they are aware of every component of their system, how each one works individually and together to provide multi-barrier protection against contamination, and that the system has the capacity to operate their system.  Missing or inadequate OMPs will be noted as a significant deficiency during a sanitary survey and the DWB Compliance Officer will require the water system to address this deficiency within a prescribed timeframe.  Similarly, systems applying for certain public funds for water system improvements will be assessed by their capacity to operate their system; the OMP is one of those technical capacity criteria.</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u w:val="single"/>
        </w:rPr>
      </w:pPr>
      <w:r w:rsidRPr="00D87023">
        <w:rPr>
          <w:rFonts w:ascii="Times New Roman" w:eastAsia="Times New Roman" w:hAnsi="Times New Roman" w:cs="Times New Roman"/>
          <w:u w:val="single"/>
        </w:rPr>
        <w:t>Checklist Items</w:t>
      </w: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Title page with water system name, PWS #, contact info, preparer’s name &amp; date prepared, revisions tracking</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of Contents</w:t>
      </w:r>
    </w:p>
    <w:p w:rsidR="00D87023" w:rsidRPr="00D87023" w:rsidRDefault="00D87023" w:rsidP="00D87023">
      <w:pPr>
        <w:numPr>
          <w:ilvl w:val="0"/>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1 - System Ownership</w:t>
      </w:r>
      <w:r w:rsidR="00B01AEA">
        <w:rPr>
          <w:rFonts w:ascii="Times New Roman" w:eastAsia="Times New Roman" w:hAnsi="Times New Roman" w:cs="Times New Roman"/>
        </w:rPr>
        <w:t xml:space="preserve"> and Designations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Ownership name(s) &amp; contact info</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type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source(s)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Contact list; governing board, admin, operations/maintenance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2 - Introduction and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Purpose of O&amp;M Plan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Plan contents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Review frequency and updates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as training tool for new hires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3 – System Organizational Structure</w:t>
      </w:r>
      <w:r w:rsidR="00B01AEA">
        <w:rPr>
          <w:rFonts w:ascii="Times New Roman" w:eastAsia="Times New Roman" w:hAnsi="Times New Roman" w:cs="Times New Roman"/>
        </w:rPr>
        <w:t xml:space="preserve"> and Contacts</w:t>
      </w:r>
      <w:r w:rsidRPr="00D87023">
        <w:rPr>
          <w:rFonts w:ascii="Times New Roman" w:eastAsia="Times New Roman" w:hAnsi="Times New Roman" w:cs="Times New Roman"/>
        </w:rPr>
        <w:t>, including ownership, governance &amp; operations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Personnel list with job title and summary of duties &amp; responsibilities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Training/continuing education requirements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A for job descriptions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B for all operator and other certificates/licenses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contract operator contract(s) in Appendix B if operator not an employee of system</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4 - Regulatory Agency(s) and Regulations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Identify water system NMED-DWB Compliance Officer with contact info</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C for NMED SDWA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5 - General System Description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background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Location, population served, number of connections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Flow demands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Types of services, rate structure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rights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Typical raw water analysis (reflecting annual/seasonal fluctuations)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How it is conveyed</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features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Reference Appendix D for site map showing facilities and service area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Same description can be used for sample siting plan and emergency response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6 - System Operation and Control</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Start-up, Operation and Control, Troubleshooting, Shutdown and Emergency procedures for each system feature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Include diagrams and/or photographs </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operator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E for operator log documents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Well, surface and/or GUWDI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Active and inactive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SWL, PWL, DD, production, electrical data</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balance calculations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F for well permit(s)/log(s)/water rights from OSE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Transmission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age determination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Corrosion control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Inspection, cleaning &amp; repair protocols/SOPs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Pressure tanks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Pump stations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system – pipe, valves, hydrants, meters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Standard plans and specifications for new installations, expansions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service connection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Specialty valves such as PRV, altitude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Flushing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Valve exercise program</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Cross-connection control</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Customers with private wells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Backflow/back siphonage protection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SCADA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Back-up power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Description of any water purchase or sales agreements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G for contracts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H for equipment technical data, specifications, as-builts, other drawings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I for manufacturer’s O&amp;M manuals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7 – Testing, Recordkeeping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Reference Appendix J for </w:t>
      </w:r>
      <w:r w:rsidRPr="00D87023">
        <w:rPr>
          <w:rFonts w:ascii="Times New Roman" w:eastAsia="Times New Roman" w:hAnsi="Times New Roman" w:cs="Times New Roman"/>
          <w:b/>
        </w:rPr>
        <w:t>REQUIRED</w:t>
      </w:r>
      <w:r w:rsidRPr="00D87023">
        <w:rPr>
          <w:rFonts w:ascii="Times New Roman" w:eastAsia="Times New Roman" w:hAnsi="Times New Roman" w:cs="Times New Roman"/>
        </w:rPr>
        <w:t xml:space="preserve"> DWB-approved Sample Siting Plan (separate document)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Meter testing and calibration (master, service, others)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Calibration of field/lab instrumentation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Disinfectant residual monitoring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 samples identification and protocol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installations or repair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Secondary contaminants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Process control samples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Recordkeeping SOPs for types of records and duration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Operating Reports (MORs) for SW/GWUDI only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OSE water production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conservation fee payments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Public notification procedures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Annual CCRs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Reference Appendix K for testing/calibration/maintenance tracking forms, 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equipment testing/calibration/maintenance contracts, disinfectant residual monitoring &amp; reporting forms, MOR templates and monthly OSE report template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Section 8 – Maintenance </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manufacturer’s maintenance procedures from O&amp;M manuals in Appendix I</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Preventive maintenance (PM) task table or outline for each system feature based on manufacturer’s recommendations and system’s operational experience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PM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Develop breakdown maintenance tracking documents to maintain repair history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contractors approved to service/repair system equipment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Repair/service protocol, NSF-60/61 specifications and SOPs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call-out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L for PM and breakdown maintenance tracking documents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9 – Spare Parts, Supplies, and Chemicals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spare parts, supplies (i.e., safety) and chemicals for each system feature based on manufacturer’s O&amp;M manuals, system experience, maintenance and repair history</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NSF-60/61 specifications and status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part name &amp; #/mfg. ID, description, minimum quantity needed, quantity in inventory, cost, priority ranking (i.e., critical, high, moderate, low), order lead time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M for list of sources for all equipment, parts, supplies and chemicals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account rep, account number, open PO #s, equipment/parts/supplies/chemicals available, NSF status, delivery/pick up requirements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10 – Safety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personal protective equipment (PPE) required for all operator tasks (reference tasks in Section 6)</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Safety SOPs, such as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Accident investigation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Operating motor vehicles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Forklift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Backhoe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First aid/CPR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Chemical safety/hazard communication/SDS</w:t>
      </w:r>
      <w:r w:rsidRPr="00D87023">
        <w:rPr>
          <w:rFonts w:ascii="Times New Roman" w:eastAsia="Times New Roman" w:hAnsi="Times New Roman" w:cs="Times New Roman"/>
        </w:rPr>
        <w:tab/>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chlorine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Trenching/shoring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Lock-out/tag-out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Confined space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N for all relevant OSHA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11 – Emergency Preparedness and Response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emergency contacts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 contacts within system</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Primary/secondary/tertiary/etc persons responsible for initiating response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be different for different events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External contacts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NMED-DWB (other bureaus depending on issue)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 State Police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County Sheriff</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department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Medical 1</w:t>
      </w:r>
      <w:r w:rsidRPr="00D87023">
        <w:rPr>
          <w:rFonts w:ascii="Times New Roman" w:eastAsia="Times New Roman" w:hAnsi="Times New Roman" w:cs="Times New Roman"/>
          <w:vertAlign w:val="superscript"/>
        </w:rPr>
        <w:t>st</w:t>
      </w:r>
      <w:r w:rsidRPr="00D87023">
        <w:rPr>
          <w:rFonts w:ascii="Times New Roman" w:eastAsia="Times New Roman" w:hAnsi="Times New Roman" w:cs="Times New Roman"/>
        </w:rPr>
        <w:t xml:space="preserve"> responder(s)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Analytical lab(s)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Utilities – electric, gas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Contractors for repair, service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Emergency notification procedure(s) protocol/SOP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Is system a NM WARN member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O for DWB-approved Emergency Response Plan (separate document)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Requirement based on system size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also be required for funding readiness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12 – Source Water/Wellhead Protection Plan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Could also include water conservation and/or drought contingency plans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P for DWB-approved SW/WHP Plan (separate document)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Appendices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A:  Job Duties and Responsibilities by Job Title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B:  Operator Information</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Certificates/Other Certificates/Licenses</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 Operator contract</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C:  NMED Drinking Water Regulations (current, effective date)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D:  Site Map</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E:  System Operation and Control Logs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F:  OSE Well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G:  Water Purchase or Sales Agreements/Contracts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H:  Equipment Technical Data, Specs and Drawings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I:  Manufacturer’s O&amp;M Manuals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J:  DWB-approved Sample Siting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K:  Testing, Recordkeeping and Reporting Forms and Templates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L:  Preventive and Breakdown Maintenance Tracking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M:  List of Equipment Manufacturers &amp; Reps, Spare Parts &amp; Supplies and Chemical Suppliers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N:  Safety</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O:  Emergency Response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P:  Source Water/Wellhead Protection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Additional Resources:</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home page can be found at </w:t>
      </w:r>
      <w:hyperlink r:id="rId8" w:history="1">
        <w:r w:rsidRPr="00D87023">
          <w:rPr>
            <w:rStyle w:val="Hyperlink"/>
            <w:rFonts w:ascii="Times New Roman" w:eastAsia="Times New Roman" w:hAnsi="Times New Roman" w:cs="Times New Roman"/>
          </w:rPr>
          <w:t>https://www.env.nm.gov/dwb/index.htm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Drinking Water Watch for specific system details, general sample schedule and sample results, CCR data generator can be found at </w:t>
      </w:r>
      <w:hyperlink r:id="rId9" w:history="1">
        <w:r w:rsidRPr="00D87023">
          <w:rPr>
            <w:rStyle w:val="Hyperlink"/>
            <w:rFonts w:ascii="Times New Roman" w:eastAsia="Times New Roman" w:hAnsi="Times New Roman" w:cs="Times New Roman"/>
          </w:rPr>
          <w:t>https://dww.water.net.env.nm.gov/DWW/</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maintains a CCR development tool systems can use to input and save annual water quality report data; tool requires account for log-on credentials and can be accessed at </w:t>
      </w:r>
      <w:hyperlink r:id="rId10" w:history="1">
        <w:r w:rsidRPr="00D87023">
          <w:rPr>
            <w:rStyle w:val="Hyperlink"/>
            <w:rFonts w:ascii="Times New Roman" w:eastAsia="Times New Roman" w:hAnsi="Times New Roman" w:cs="Times New Roman"/>
          </w:rPr>
          <w:t>www.</w:t>
        </w:r>
        <w:r w:rsidRPr="00D87023">
          <w:rPr>
            <w:rStyle w:val="Hyperlink"/>
            <w:rFonts w:ascii="Times New Roman" w:eastAsia="Times New Roman" w:hAnsi="Times New Roman" w:cs="Times New Roman"/>
            <w:bCs/>
          </w:rPr>
          <w:t>ccriwriter</w:t>
        </w:r>
        <w:r w:rsidRPr="00D87023">
          <w:rPr>
            <w:rStyle w:val="Hyperlink"/>
            <w:rFonts w:ascii="Times New Roman" w:eastAsia="Times New Roman" w:hAnsi="Times New Roman" w:cs="Times New Roman"/>
          </w:rPr>
          <w:t>.com/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published a best practices guide that lists distribution system operation and maintenance tasks and suggested frequencies for completing those tasks; the tasks listed in the guide have been rearranged by frequency for operational guidance; the guide can be downloaded at </w:t>
      </w:r>
      <w:hyperlink r:id="rId11" w:history="1">
        <w:r w:rsidRPr="00D87023">
          <w:rPr>
            <w:rStyle w:val="Hyperlink"/>
            <w:rFonts w:ascii="Times New Roman" w:eastAsia="Times New Roman" w:hAnsi="Times New Roman" w:cs="Times New Roman"/>
          </w:rPr>
          <w:t>http://www.epa.gov/ogwdw000/smallsystems/pdfs/guide_smallsystems_dist_system_08-25-06.pdf</w:t>
        </w:r>
      </w:hyperlink>
      <w:r w:rsidRPr="00D87023">
        <w:rPr>
          <w:rFonts w:ascii="Times New Roman" w:eastAsia="Times New Roman" w:hAnsi="Times New Roman" w:cs="Times New Roman"/>
        </w:rPr>
        <w:t>.</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Completion of the tasks can be documented using the log cards that are part of the EPA Preventative Maintenance Card File for Small Public Water Systems Using Ground Water, EPA 816-B-04-002 December 2004 (EPA Log Cards); download available from </w:t>
      </w:r>
      <w:hyperlink r:id="rId12" w:history="1">
        <w:r w:rsidRPr="00D87023">
          <w:rPr>
            <w:rStyle w:val="Hyperlink"/>
            <w:rFonts w:ascii="Times New Roman" w:eastAsia="Times New Roman" w:hAnsi="Times New Roman" w:cs="Times New Roman"/>
          </w:rPr>
          <w:t>http://www.epa.gov/safewater/smallsystems/pdfs/logcards_smallsystems_preventivemaintainance.pdf</w:t>
        </w:r>
      </w:hyperlink>
      <w:r w:rsidRPr="00D87023">
        <w:rPr>
          <w:rFonts w:ascii="Times New Roman" w:eastAsia="Times New Roman" w:hAnsi="Times New Roman" w:cs="Times New Roman"/>
        </w:rPr>
        <w:t xml:space="preserve"> </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EPA also prepared a guide booklet which explains how the cards should be used to document maintenance activities; the booklet is available at </w:t>
      </w:r>
      <w:hyperlink r:id="rId13" w:history="1">
        <w:r w:rsidRPr="00D87023">
          <w:rPr>
            <w:rStyle w:val="Hyperlink"/>
            <w:rFonts w:ascii="Times New Roman" w:eastAsia="Times New Roman" w:hAnsi="Times New Roman" w:cs="Times New Roman"/>
          </w:rPr>
          <w:t>http://www.epa.gov/safewater/smallsystems/pdfs/booket_smallsystems_preventmaint.pdf</w:t>
        </w:r>
      </w:hyperlink>
    </w:p>
    <w:p w:rsidR="00D87023" w:rsidRDefault="00D87023" w:rsidP="00D02C7A">
      <w:pPr>
        <w:spacing w:after="0" w:line="240" w:lineRule="auto"/>
        <w:rPr>
          <w:rFonts w:ascii="Times New Roman" w:eastAsia="Times New Roman" w:hAnsi="Times New Roman" w:cs="Times New Roman"/>
        </w:rPr>
      </w:pPr>
    </w:p>
    <w:p w:rsidR="00FE5598" w:rsidRDefault="00FE5598" w:rsidP="00D02C7A">
      <w:pPr>
        <w:spacing w:after="0" w:line="240" w:lineRule="auto"/>
        <w:rPr>
          <w:rFonts w:ascii="Times New Roman" w:eastAsia="Times New Roman" w:hAnsi="Times New Roman" w:cs="Times New Roman"/>
        </w:rPr>
      </w:pPr>
    </w:p>
    <w:p w:rsidR="00FE5598" w:rsidRPr="00BA609D" w:rsidRDefault="00FE5598" w:rsidP="00D02C7A">
      <w:pPr>
        <w:spacing w:after="0" w:line="240" w:lineRule="auto"/>
        <w:rPr>
          <w:rFonts w:ascii="Times New Roman" w:eastAsia="Times New Roman" w:hAnsi="Times New Roman" w:cs="Times New Roman"/>
        </w:rPr>
      </w:pPr>
    </w:p>
    <w:p w:rsidR="00BA609D" w:rsidRPr="00FE5598" w:rsidRDefault="00FE5598" w:rsidP="00FE5598">
      <w:pPr>
        <w:spacing w:after="0" w:line="240" w:lineRule="auto"/>
        <w:jc w:val="center"/>
        <w:rPr>
          <w:rFonts w:ascii="Times New Roman" w:hAnsi="Times New Roman" w:cs="Times New Roman"/>
          <w:b/>
          <w:bCs/>
          <w:i/>
        </w:rPr>
      </w:pPr>
      <w:r w:rsidRPr="00FE5598">
        <w:rPr>
          <w:rFonts w:ascii="Times New Roman" w:hAnsi="Times New Roman" w:cs="Times New Roman"/>
          <w:b/>
          <w:bCs/>
          <w:i/>
        </w:rPr>
        <w:t>The template begins on the next page.</w:t>
      </w:r>
    </w:p>
    <w:p w:rsidR="00EB7667" w:rsidRPr="00F54414" w:rsidRDefault="00EB7667" w:rsidP="00D02C7A">
      <w:pPr>
        <w:spacing w:after="0" w:line="240" w:lineRule="auto"/>
        <w:rPr>
          <w:rFonts w:ascii="Times New Roman" w:eastAsia="Times New Roman" w:hAnsi="Times New Roman" w:cs="Times New Roman"/>
          <w:sz w:val="20"/>
          <w:szCs w:val="20"/>
        </w:rPr>
      </w:pPr>
      <w:r w:rsidRPr="00F54414">
        <w:rPr>
          <w:rFonts w:ascii="Times New Roman" w:hAnsi="Times New Roman" w:cs="Times New Roman"/>
          <w:bCs/>
          <w:sz w:val="24"/>
          <w:szCs w:val="24"/>
        </w:rPr>
        <w:br w:type="page"/>
      </w:r>
    </w:p>
    <w:p w:rsidR="00D02C7A" w:rsidRPr="007F4585" w:rsidRDefault="00BA609D" w:rsidP="009E288F">
      <w:pPr>
        <w:spacing w:after="0" w:line="240" w:lineRule="auto"/>
        <w:jc w:val="center"/>
        <w:rPr>
          <w:rFonts w:ascii="Times New Roman" w:hAnsi="Times New Roman" w:cs="Times New Roman"/>
          <w:bCs/>
          <w:sz w:val="40"/>
          <w:szCs w:val="40"/>
        </w:rPr>
      </w:pPr>
      <w:r>
        <w:rPr>
          <w:rFonts w:ascii="Times New Roman" w:hAnsi="Times New Roman" w:cs="Times New Roman"/>
          <w:b/>
          <w:bCs/>
          <w:sz w:val="40"/>
          <w:szCs w:val="40"/>
        </w:rPr>
        <w:lastRenderedPageBreak/>
        <w:t>TITLE</w:t>
      </w:r>
      <w:r w:rsidR="00D87023">
        <w:rPr>
          <w:rFonts w:ascii="Times New Roman" w:hAnsi="Times New Roman" w:cs="Times New Roman"/>
          <w:b/>
          <w:bCs/>
          <w:sz w:val="40"/>
          <w:szCs w:val="40"/>
        </w:rPr>
        <w:t xml:space="preserve"> </w:t>
      </w:r>
      <w:r w:rsidR="00D02C7A" w:rsidRPr="00E122BD">
        <w:rPr>
          <w:rFonts w:ascii="Times New Roman" w:hAnsi="Times New Roman" w:cs="Times New Roman"/>
          <w:b/>
          <w:bCs/>
          <w:sz w:val="40"/>
          <w:szCs w:val="40"/>
        </w:rPr>
        <w:t>PAGE</w:t>
      </w:r>
    </w:p>
    <w:p w:rsidR="00D02C7A" w:rsidRPr="007F4585" w:rsidRDefault="00D02C7A"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F464A6" w:rsidRPr="007F4585" w:rsidRDefault="00F464A6" w:rsidP="009E288F">
      <w:pPr>
        <w:spacing w:after="0" w:line="240" w:lineRule="auto"/>
        <w:jc w:val="center"/>
        <w:rPr>
          <w:rFonts w:ascii="Times New Roman" w:hAnsi="Times New Roman" w:cs="Times New Roman"/>
          <w:bCs/>
          <w:sz w:val="40"/>
          <w:szCs w:val="40"/>
        </w:rPr>
      </w:pPr>
      <w:r w:rsidRPr="00E122BD">
        <w:rPr>
          <w:rFonts w:ascii="Times New Roman" w:hAnsi="Times New Roman" w:cs="Times New Roman"/>
          <w:b/>
          <w:bCs/>
          <w:sz w:val="40"/>
          <w:szCs w:val="40"/>
        </w:rPr>
        <w:t xml:space="preserve">OPERATION AND MAINTENANCE </w:t>
      </w:r>
      <w:r w:rsidR="00333473" w:rsidRPr="00E122BD">
        <w:rPr>
          <w:rFonts w:ascii="Times New Roman" w:hAnsi="Times New Roman" w:cs="Times New Roman"/>
          <w:b/>
          <w:bCs/>
          <w:sz w:val="40"/>
          <w:szCs w:val="40"/>
        </w:rPr>
        <w:t xml:space="preserve">PLAN </w:t>
      </w:r>
      <w:r w:rsidR="00435118" w:rsidRPr="00E122BD">
        <w:rPr>
          <w:rFonts w:ascii="Times New Roman" w:hAnsi="Times New Roman" w:cs="Times New Roman"/>
          <w:b/>
          <w:bCs/>
          <w:sz w:val="40"/>
          <w:szCs w:val="40"/>
        </w:rPr>
        <w:t>FOR:</w:t>
      </w:r>
    </w:p>
    <w:p w:rsidR="00686F94" w:rsidRPr="007F4585" w:rsidRDefault="00686F94" w:rsidP="009E288F">
      <w:pPr>
        <w:spacing w:after="0" w:line="240" w:lineRule="auto"/>
        <w:rPr>
          <w:rFonts w:ascii="Times New Roman" w:hAnsi="Times New Roman" w:cs="Times New Roman"/>
          <w:sz w:val="40"/>
          <w:szCs w:val="40"/>
        </w:rPr>
      </w:pPr>
    </w:p>
    <w:p w:rsidR="00D87023" w:rsidRPr="007F4585" w:rsidRDefault="00D87023" w:rsidP="009E288F">
      <w:pPr>
        <w:spacing w:after="0" w:line="240" w:lineRule="auto"/>
        <w:rPr>
          <w:rFonts w:ascii="Times New Roman" w:hAnsi="Times New Roman" w:cs="Times New Roman"/>
          <w:sz w:val="40"/>
          <w:szCs w:val="40"/>
        </w:rPr>
      </w:pPr>
    </w:p>
    <w:p w:rsidR="00E122BD" w:rsidRPr="007F4585" w:rsidRDefault="00147A0E" w:rsidP="00E122BD">
      <w:pPr>
        <w:tabs>
          <w:tab w:val="right" w:pos="10800"/>
        </w:tabs>
        <w:spacing w:after="0" w:line="240" w:lineRule="auto"/>
        <w:rPr>
          <w:rFonts w:ascii="Times New Roman" w:hAnsi="Times New Roman" w:cs="Times New Roman"/>
          <w:sz w:val="40"/>
          <w:szCs w:val="40"/>
        </w:rPr>
      </w:pPr>
      <w:r w:rsidRPr="00E122BD">
        <w:rPr>
          <w:rFonts w:ascii="Times New Roman" w:hAnsi="Times New Roman" w:cs="Times New Roman"/>
          <w:b/>
          <w:sz w:val="40"/>
          <w:szCs w:val="40"/>
        </w:rPr>
        <w:t>Water System Name</w:t>
      </w:r>
      <w:r w:rsidR="00E122BD" w:rsidRPr="00D87023">
        <w:rPr>
          <w:rFonts w:ascii="Times New Roman" w:hAnsi="Times New Roman" w:cs="Times New Roman"/>
          <w:sz w:val="40"/>
          <w:szCs w:val="40"/>
          <w:u w:val="single"/>
        </w:rPr>
        <w:tab/>
      </w:r>
    </w:p>
    <w:p w:rsidR="00E122BD" w:rsidRPr="007F4585" w:rsidRDefault="00E122BD" w:rsidP="009E288F">
      <w:pPr>
        <w:spacing w:after="0" w:line="240" w:lineRule="auto"/>
        <w:rPr>
          <w:rFonts w:ascii="Times New Roman" w:hAnsi="Times New Roman" w:cs="Times New Roman"/>
          <w:sz w:val="40"/>
          <w:szCs w:val="40"/>
        </w:rPr>
      </w:pPr>
    </w:p>
    <w:p w:rsidR="00006809" w:rsidRPr="007F4585" w:rsidRDefault="00E122BD" w:rsidP="00D87023">
      <w:pPr>
        <w:tabs>
          <w:tab w:val="left" w:pos="2250"/>
          <w:tab w:val="right" w:pos="6030"/>
        </w:tabs>
        <w:spacing w:after="0" w:line="240" w:lineRule="auto"/>
        <w:rPr>
          <w:rFonts w:ascii="Times New Roman" w:hAnsi="Times New Roman" w:cs="Times New Roman"/>
          <w:sz w:val="40"/>
          <w:szCs w:val="40"/>
        </w:rPr>
      </w:pPr>
      <w:r>
        <w:rPr>
          <w:rFonts w:ascii="Times New Roman" w:hAnsi="Times New Roman" w:cs="Times New Roman"/>
          <w:b/>
          <w:sz w:val="40"/>
          <w:szCs w:val="40"/>
        </w:rPr>
        <w:tab/>
      </w:r>
      <w:r w:rsidR="00006809" w:rsidRPr="00E122BD">
        <w:rPr>
          <w:rFonts w:ascii="Times New Roman" w:hAnsi="Times New Roman" w:cs="Times New Roman"/>
          <w:b/>
          <w:sz w:val="40"/>
          <w:szCs w:val="40"/>
        </w:rPr>
        <w:t>PWS #</w:t>
      </w:r>
      <w:r w:rsidR="007F4585">
        <w:rPr>
          <w:rFonts w:ascii="Times New Roman" w:hAnsi="Times New Roman" w:cs="Times New Roman"/>
          <w:b/>
          <w:sz w:val="40"/>
          <w:szCs w:val="40"/>
        </w:rPr>
        <w:t xml:space="preserve"> </w:t>
      </w:r>
      <w:r w:rsidR="00D87023">
        <w:rPr>
          <w:rFonts w:ascii="Times New Roman" w:hAnsi="Times New Roman" w:cs="Times New Roman"/>
          <w:b/>
          <w:sz w:val="40"/>
          <w:szCs w:val="40"/>
        </w:rPr>
        <w:t>NM35</w:t>
      </w:r>
      <w:r w:rsidR="007F4585">
        <w:rPr>
          <w:rFonts w:ascii="Times New Roman" w:hAnsi="Times New Roman" w:cs="Times New Roman"/>
          <w:b/>
          <w:sz w:val="40"/>
          <w:szCs w:val="40"/>
        </w:rPr>
        <w:t>-XXX-XX</w:t>
      </w:r>
    </w:p>
    <w:p w:rsidR="00D87023" w:rsidRPr="007F4585" w:rsidRDefault="00D87023" w:rsidP="00D87023">
      <w:pPr>
        <w:tabs>
          <w:tab w:val="left" w:pos="2250"/>
          <w:tab w:val="right" w:pos="6030"/>
        </w:tabs>
        <w:spacing w:after="0" w:line="240" w:lineRule="auto"/>
        <w:rPr>
          <w:rFonts w:ascii="Times New Roman" w:hAnsi="Times New Roman" w:cs="Times New Roman"/>
          <w:sz w:val="40"/>
          <w:szCs w:val="40"/>
        </w:rPr>
      </w:pPr>
    </w:p>
    <w:p w:rsidR="00D87023" w:rsidRPr="007F4585" w:rsidRDefault="00D87023">
      <w:pPr>
        <w:rPr>
          <w:rFonts w:ascii="Times New Roman" w:hAnsi="Times New Roman" w:cs="Times New Roman"/>
          <w:sz w:val="40"/>
          <w:szCs w:val="40"/>
        </w:rPr>
      </w:pPr>
      <w:r w:rsidRPr="007F4585">
        <w:rPr>
          <w:rFonts w:ascii="Times New Roman" w:hAnsi="Times New Roman" w:cs="Times New Roman"/>
          <w:sz w:val="40"/>
          <w:szCs w:val="40"/>
        </w:rPr>
        <w:br w:type="page"/>
      </w:r>
    </w:p>
    <w:p w:rsidR="00BA609D" w:rsidRPr="00BA609D" w:rsidRDefault="00BA609D" w:rsidP="00BA609D">
      <w:pPr>
        <w:spacing w:after="0" w:line="240" w:lineRule="auto"/>
        <w:jc w:val="center"/>
        <w:rPr>
          <w:rFonts w:ascii="Times New Roman" w:hAnsi="Times New Roman" w:cs="Times New Roman"/>
          <w:bCs/>
          <w:sz w:val="24"/>
          <w:szCs w:val="24"/>
        </w:rPr>
      </w:pPr>
      <w:r>
        <w:rPr>
          <w:rFonts w:ascii="Times New Roman" w:hAnsi="Times New Roman" w:cs="Times New Roman"/>
          <w:b/>
          <w:bCs/>
          <w:sz w:val="40"/>
          <w:szCs w:val="40"/>
        </w:rPr>
        <w:lastRenderedPageBreak/>
        <w:t xml:space="preserve">O&amp;M PLAN REVISION </w:t>
      </w:r>
      <w:r w:rsidR="007F4585">
        <w:rPr>
          <w:rFonts w:ascii="Times New Roman" w:hAnsi="Times New Roman" w:cs="Times New Roman"/>
          <w:b/>
          <w:bCs/>
          <w:sz w:val="40"/>
          <w:szCs w:val="40"/>
        </w:rPr>
        <w:t>TRACKING</w:t>
      </w:r>
    </w:p>
    <w:p w:rsidR="00BA609D" w:rsidRPr="00BA609D" w:rsidRDefault="00BA609D" w:rsidP="00BA609D">
      <w:pPr>
        <w:spacing w:after="0" w:line="240" w:lineRule="auto"/>
        <w:rPr>
          <w:rFonts w:ascii="Times New Roman" w:hAnsi="Times New Roman" w:cs="Times New Roman"/>
          <w:bCs/>
          <w:sz w:val="24"/>
          <w:szCs w:val="24"/>
        </w:rPr>
      </w:pPr>
    </w:p>
    <w:p w:rsidR="00BA609D" w:rsidRPr="00BA609D" w:rsidRDefault="00BA609D" w:rsidP="00BA609D">
      <w:pPr>
        <w:spacing w:after="0" w:line="240" w:lineRule="auto"/>
        <w:rPr>
          <w:rFonts w:ascii="Times New Roman" w:hAnsi="Times New Roman" w:cs="Times New Roman"/>
          <w:bCs/>
          <w:sz w:val="24"/>
          <w:szCs w:val="24"/>
        </w:rPr>
      </w:pPr>
    </w:p>
    <w:p w:rsidR="00BA609D" w:rsidRPr="007F4585" w:rsidRDefault="00BA609D" w:rsidP="00BA609D">
      <w:pPr>
        <w:tabs>
          <w:tab w:val="right" w:pos="10800"/>
        </w:tabs>
        <w:spacing w:after="0" w:line="240" w:lineRule="auto"/>
        <w:rPr>
          <w:rFonts w:ascii="Times New Roman" w:hAnsi="Times New Roman" w:cs="Times New Roman"/>
          <w:sz w:val="24"/>
          <w:szCs w:val="24"/>
        </w:rPr>
      </w:pPr>
      <w:r>
        <w:rPr>
          <w:rFonts w:ascii="Times New Roman" w:hAnsi="Times New Roman" w:cs="Times New Roman"/>
          <w:b/>
          <w:sz w:val="24"/>
          <w:szCs w:val="24"/>
        </w:rPr>
        <w:t>Water System Name</w:t>
      </w:r>
      <w:r w:rsidRPr="00BA609D">
        <w:rPr>
          <w:rFonts w:ascii="Times New Roman" w:hAnsi="Times New Roman" w:cs="Times New Roman"/>
          <w:sz w:val="24"/>
          <w:szCs w:val="24"/>
          <w:u w:val="single"/>
        </w:rPr>
        <w:tab/>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BA609D">
      <w:pPr>
        <w:spacing w:after="0" w:line="240" w:lineRule="auto"/>
        <w:rPr>
          <w:rFonts w:ascii="Times New Roman" w:hAnsi="Times New Roman" w:cs="Times New Roman"/>
          <w:b/>
          <w:sz w:val="24"/>
          <w:szCs w:val="24"/>
        </w:rPr>
      </w:pPr>
      <w:r>
        <w:rPr>
          <w:rFonts w:ascii="Times New Roman" w:hAnsi="Times New Roman" w:cs="Times New Roman"/>
          <w:b/>
          <w:sz w:val="24"/>
          <w:szCs w:val="24"/>
        </w:rPr>
        <w:tab/>
        <w:t>PWS #</w:t>
      </w:r>
      <w:r w:rsidR="007F4585">
        <w:rPr>
          <w:rFonts w:ascii="Times New Roman" w:hAnsi="Times New Roman" w:cs="Times New Roman"/>
          <w:b/>
          <w:sz w:val="24"/>
          <w:szCs w:val="24"/>
        </w:rPr>
        <w:t xml:space="preserve"> </w:t>
      </w:r>
      <w:r>
        <w:rPr>
          <w:rFonts w:ascii="Times New Roman" w:hAnsi="Times New Roman" w:cs="Times New Roman"/>
          <w:b/>
          <w:sz w:val="24"/>
          <w:szCs w:val="24"/>
        </w:rPr>
        <w:t>NM35</w:t>
      </w:r>
      <w:r w:rsidR="007F4585">
        <w:rPr>
          <w:rFonts w:ascii="Times New Roman" w:hAnsi="Times New Roman" w:cs="Times New Roman"/>
          <w:b/>
          <w:sz w:val="24"/>
          <w:szCs w:val="24"/>
        </w:rPr>
        <w:t>-XXXX-XX</w:t>
      </w: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Original Plan Prepared By</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Prepared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Date</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Date</w:t>
      </w:r>
    </w:p>
    <w:p w:rsidR="00105AF8"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7F4585" w:rsidRPr="007F4585" w:rsidRDefault="007F4585" w:rsidP="009E288F">
      <w:pPr>
        <w:spacing w:after="0" w:line="240" w:lineRule="auto"/>
        <w:rPr>
          <w:rFonts w:ascii="Times New Roman" w:hAnsi="Times New Roman" w:cs="Times New Roman"/>
          <w:bCs/>
          <w:sz w:val="24"/>
          <w:szCs w:val="24"/>
        </w:rPr>
      </w:pPr>
    </w:p>
    <w:p w:rsidR="00006809" w:rsidRPr="007F4585" w:rsidRDefault="00006809" w:rsidP="00105AF8">
      <w:pPr>
        <w:spacing w:after="0" w:line="240" w:lineRule="auto"/>
        <w:rPr>
          <w:rFonts w:ascii="Times New Roman" w:hAnsi="Times New Roman" w:cs="Times New Roman"/>
          <w:color w:val="000000"/>
          <w:sz w:val="20"/>
          <w:szCs w:val="20"/>
        </w:rPr>
      </w:pPr>
    </w:p>
    <w:p w:rsidR="00105AF8" w:rsidRPr="007F4585" w:rsidRDefault="00105AF8" w:rsidP="009E288F">
      <w:pPr>
        <w:spacing w:after="0" w:line="240" w:lineRule="auto"/>
        <w:rPr>
          <w:rFonts w:ascii="Times New Roman" w:hAnsi="Times New Roman" w:cs="Times New Roman"/>
          <w:sz w:val="20"/>
          <w:szCs w:val="20"/>
        </w:rPr>
      </w:pPr>
    </w:p>
    <w:p w:rsidR="009E288F" w:rsidRPr="007F4585" w:rsidRDefault="009E288F">
      <w:pPr>
        <w:rPr>
          <w:rFonts w:ascii="Times New Roman" w:hAnsi="Times New Roman" w:cs="Times New Roman"/>
          <w:bCs/>
          <w:sz w:val="24"/>
          <w:szCs w:val="24"/>
        </w:rPr>
      </w:pPr>
      <w:r w:rsidRPr="007F4585">
        <w:rPr>
          <w:rFonts w:ascii="Times New Roman" w:hAnsi="Times New Roman" w:cs="Times New Roman"/>
          <w:bCs/>
          <w:sz w:val="24"/>
          <w:szCs w:val="24"/>
        </w:rPr>
        <w:br w:type="page"/>
      </w:r>
    </w:p>
    <w:p w:rsidR="00F464A6" w:rsidRPr="00694F46" w:rsidRDefault="007F4585" w:rsidP="009E288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O&amp;M PLAN </w:t>
      </w:r>
      <w:r w:rsidR="00F464A6" w:rsidRPr="00694F46">
        <w:rPr>
          <w:rFonts w:ascii="Times New Roman" w:hAnsi="Times New Roman" w:cs="Times New Roman"/>
          <w:b/>
          <w:bCs/>
          <w:sz w:val="24"/>
          <w:szCs w:val="24"/>
          <w:u w:val="single"/>
        </w:rPr>
        <w:t>TABLE OF CONTENTS</w:t>
      </w:r>
      <w:r>
        <w:rPr>
          <w:rFonts w:ascii="Times New Roman" w:hAnsi="Times New Roman" w:cs="Times New Roman"/>
          <w:b/>
          <w:bCs/>
          <w:sz w:val="24"/>
          <w:szCs w:val="24"/>
          <w:u w:val="single"/>
        </w:rPr>
        <w:t xml:space="preserve"> FOR &lt;SYSTEM NAME&gt;</w:t>
      </w:r>
    </w:p>
    <w:p w:rsidR="00F464A6" w:rsidRDefault="009E288F" w:rsidP="007F4585">
      <w:pPr>
        <w:tabs>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64A6" w:rsidRPr="00435118">
        <w:rPr>
          <w:rFonts w:ascii="Times New Roman" w:hAnsi="Times New Roman" w:cs="Times New Roman"/>
          <w:sz w:val="24"/>
          <w:szCs w:val="24"/>
          <w:u w:val="single"/>
        </w:rPr>
        <w:t>Page</w:t>
      </w:r>
    </w:p>
    <w:p w:rsidR="007F4585" w:rsidRPr="007F4585" w:rsidRDefault="007F4585" w:rsidP="007F4585">
      <w:pPr>
        <w:tabs>
          <w:tab w:val="right" w:pos="10800"/>
        </w:tabs>
        <w:spacing w:after="0" w:line="240" w:lineRule="auto"/>
        <w:rPr>
          <w:rFonts w:ascii="Times New Roman" w:hAnsi="Times New Roman" w:cs="Times New Roman"/>
          <w:sz w:val="24"/>
          <w:szCs w:val="24"/>
        </w:rPr>
      </w:pPr>
    </w:p>
    <w:p w:rsidR="001C232A"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435118">
        <w:rPr>
          <w:rFonts w:ascii="Times New Roman" w:hAnsi="Times New Roman" w:cs="Times New Roman"/>
          <w:sz w:val="24"/>
          <w:szCs w:val="24"/>
        </w:rPr>
        <w:t xml:space="preserve"> Page</w:t>
      </w:r>
      <w:r w:rsidR="001C232A">
        <w:rPr>
          <w:rFonts w:ascii="Times New Roman" w:hAnsi="Times New Roman" w:cs="Times New Roman"/>
          <w:sz w:val="24"/>
          <w:szCs w:val="24"/>
        </w:rPr>
        <w:tab/>
        <w:t>i</w:t>
      </w:r>
    </w:p>
    <w:p w:rsidR="001C232A" w:rsidRDefault="001C232A" w:rsidP="009E288F">
      <w:pPr>
        <w:tabs>
          <w:tab w:val="right" w:pos="10620"/>
        </w:tabs>
        <w:spacing w:after="0" w:line="240" w:lineRule="auto"/>
        <w:rPr>
          <w:rFonts w:ascii="Times New Roman" w:hAnsi="Times New Roman" w:cs="Times New Roman"/>
          <w:sz w:val="24"/>
          <w:szCs w:val="24"/>
        </w:rPr>
      </w:pPr>
    </w:p>
    <w:p w:rsidR="00BA609D"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t>
      </w:r>
      <w:r w:rsidR="007F4585">
        <w:rPr>
          <w:rFonts w:ascii="Times New Roman" w:hAnsi="Times New Roman" w:cs="Times New Roman"/>
          <w:sz w:val="24"/>
          <w:szCs w:val="24"/>
        </w:rPr>
        <w:t>Tracking</w:t>
      </w:r>
      <w:r>
        <w:rPr>
          <w:rFonts w:ascii="Times New Roman" w:hAnsi="Times New Roman" w:cs="Times New Roman"/>
          <w:sz w:val="24"/>
          <w:szCs w:val="24"/>
        </w:rPr>
        <w:tab/>
        <w:t>ii</w:t>
      </w:r>
    </w:p>
    <w:p w:rsidR="00BA609D" w:rsidRDefault="00BA609D" w:rsidP="009E288F">
      <w:pPr>
        <w:tabs>
          <w:tab w:val="right" w:pos="10620"/>
        </w:tabs>
        <w:spacing w:after="0" w:line="240" w:lineRule="auto"/>
        <w:rPr>
          <w:rFonts w:ascii="Times New Roman" w:hAnsi="Times New Roman" w:cs="Times New Roman"/>
          <w:sz w:val="24"/>
          <w:szCs w:val="24"/>
        </w:rPr>
      </w:pPr>
    </w:p>
    <w:p w:rsidR="009E288F" w:rsidRDefault="00435118"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9E288F">
        <w:rPr>
          <w:rFonts w:ascii="Times New Roman" w:hAnsi="Times New Roman" w:cs="Times New Roman"/>
          <w:sz w:val="24"/>
          <w:szCs w:val="24"/>
        </w:rPr>
        <w:tab/>
      </w:r>
      <w:r w:rsidR="00BA609D">
        <w:rPr>
          <w:rFonts w:ascii="Times New Roman" w:hAnsi="Times New Roman" w:cs="Times New Roman"/>
          <w:sz w:val="24"/>
          <w:szCs w:val="24"/>
        </w:rPr>
        <w:t>i</w:t>
      </w:r>
      <w:r w:rsidR="009E288F">
        <w:rPr>
          <w:rFonts w:ascii="Times New Roman" w:hAnsi="Times New Roman" w:cs="Times New Roman"/>
          <w:sz w:val="24"/>
          <w:szCs w:val="24"/>
        </w:rPr>
        <w:t>i</w:t>
      </w:r>
      <w:r w:rsidR="001C232A">
        <w:rPr>
          <w:rFonts w:ascii="Times New Roman" w:hAnsi="Times New Roman" w:cs="Times New Roman"/>
          <w:sz w:val="24"/>
          <w:szCs w:val="24"/>
        </w:rPr>
        <w:t>i</w:t>
      </w:r>
    </w:p>
    <w:p w:rsidR="007F4585" w:rsidRDefault="007F4585" w:rsidP="009E288F">
      <w:pPr>
        <w:tabs>
          <w:tab w:val="right" w:pos="10620"/>
        </w:tabs>
        <w:spacing w:after="0" w:line="240" w:lineRule="auto"/>
        <w:rPr>
          <w:rFonts w:ascii="Times New Roman" w:hAnsi="Times New Roman" w:cs="Times New Roman"/>
          <w:sz w:val="24"/>
          <w:szCs w:val="24"/>
        </w:rPr>
      </w:pPr>
    </w:p>
    <w:p w:rsidR="00F464A6" w:rsidRPr="00694F46" w:rsidRDefault="009E288F" w:rsidP="00335D06">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F464A6" w:rsidRPr="00694F46">
        <w:rPr>
          <w:rFonts w:ascii="Times New Roman" w:hAnsi="Times New Roman" w:cs="Times New Roman"/>
          <w:sz w:val="24"/>
          <w:szCs w:val="24"/>
        </w:rPr>
        <w:t xml:space="preserve">System </w:t>
      </w:r>
      <w:r w:rsidR="008D7879">
        <w:rPr>
          <w:rFonts w:ascii="Times New Roman" w:hAnsi="Times New Roman" w:cs="Times New Roman"/>
          <w:sz w:val="24"/>
          <w:szCs w:val="24"/>
        </w:rPr>
        <w:t>Ownership</w:t>
      </w:r>
      <w:r w:rsidR="00F66AA7">
        <w:rPr>
          <w:rFonts w:ascii="Times New Roman" w:hAnsi="Times New Roman" w:cs="Times New Roman"/>
          <w:sz w:val="24"/>
          <w:szCs w:val="24"/>
        </w:rPr>
        <w:t xml:space="preserve"> and Designations</w:t>
      </w:r>
      <w:r>
        <w:rPr>
          <w:rFonts w:ascii="Times New Roman" w:hAnsi="Times New Roman" w:cs="Times New Roman"/>
          <w:sz w:val="24"/>
          <w:szCs w:val="24"/>
        </w:rPr>
        <w:tab/>
        <w:t>1</w:t>
      </w:r>
    </w:p>
    <w:p w:rsidR="00694F46" w:rsidRDefault="00694F46" w:rsidP="00335D06">
      <w:pPr>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00853EB9">
        <w:rPr>
          <w:rFonts w:ascii="Times New Roman" w:hAnsi="Times New Roman" w:cs="Times New Roman"/>
          <w:sz w:val="24"/>
          <w:szCs w:val="24"/>
        </w:rPr>
        <w:t>Introduction and Overview</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3</w:t>
      </w:r>
      <w:r w:rsidR="00714FD7"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086E8D">
        <w:rPr>
          <w:rFonts w:ascii="Times New Roman" w:hAnsi="Times New Roman" w:cs="Times New Roman"/>
          <w:sz w:val="24"/>
          <w:szCs w:val="24"/>
        </w:rPr>
        <w:t>System Organizational Structure</w:t>
      </w:r>
      <w:r w:rsidR="00B01AEA">
        <w:rPr>
          <w:rFonts w:ascii="Times New Roman" w:hAnsi="Times New Roman" w:cs="Times New Roman"/>
          <w:sz w:val="24"/>
          <w:szCs w:val="24"/>
        </w:rPr>
        <w:t xml:space="preserve"> and Contacts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4</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Regula</w:t>
      </w:r>
      <w:r w:rsidR="00853EB9">
        <w:rPr>
          <w:rFonts w:ascii="Times New Roman" w:hAnsi="Times New Roman" w:cs="Times New Roman"/>
          <w:sz w:val="24"/>
          <w:szCs w:val="24"/>
        </w:rPr>
        <w:t>tory Agency(s) and Regulations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5</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General System Description</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6</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System Operation and Control</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7</w:t>
      </w:r>
      <w:r w:rsidR="00694F46">
        <w:rPr>
          <w:rFonts w:ascii="Times New Roman" w:hAnsi="Times New Roman" w:cs="Times New Roman"/>
          <w:sz w:val="24"/>
          <w:szCs w:val="24"/>
        </w:rPr>
        <w:tab/>
      </w:r>
      <w:r w:rsidR="00714FD7" w:rsidRPr="00694F46">
        <w:rPr>
          <w:rFonts w:ascii="Times New Roman" w:hAnsi="Times New Roman" w:cs="Times New Roman"/>
          <w:sz w:val="24"/>
          <w:szCs w:val="24"/>
        </w:rPr>
        <w:t>Testing</w:t>
      </w:r>
      <w:r w:rsidR="00435118">
        <w:rPr>
          <w:rFonts w:ascii="Times New Roman" w:hAnsi="Times New Roman" w:cs="Times New Roman"/>
          <w:sz w:val="24"/>
          <w:szCs w:val="24"/>
        </w:rPr>
        <w:t>, Recordkeeping and Reporting</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8</w:t>
      </w:r>
      <w:r w:rsidR="00853EB9">
        <w:rPr>
          <w:rFonts w:ascii="Times New Roman" w:hAnsi="Times New Roman" w:cs="Times New Roman"/>
          <w:sz w:val="24"/>
          <w:szCs w:val="24"/>
        </w:rPr>
        <w:tab/>
        <w:t xml:space="preserve"> Maintenance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9</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 xml:space="preserve">Spare </w:t>
      </w:r>
      <w:r w:rsidR="00853EB9">
        <w:rPr>
          <w:rFonts w:ascii="Times New Roman" w:hAnsi="Times New Roman" w:cs="Times New Roman"/>
          <w:sz w:val="24"/>
          <w:szCs w:val="24"/>
        </w:rPr>
        <w:t>Parts, Supplies and Chemicals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10</w:t>
      </w:r>
      <w:r>
        <w:rPr>
          <w:rFonts w:ascii="Times New Roman" w:hAnsi="Times New Roman" w:cs="Times New Roman"/>
          <w:sz w:val="24"/>
          <w:szCs w:val="24"/>
        </w:rPr>
        <w:tab/>
      </w:r>
      <w:r w:rsidR="00435118">
        <w:rPr>
          <w:rFonts w:ascii="Times New Roman" w:hAnsi="Times New Roman" w:cs="Times New Roman"/>
          <w:sz w:val="24"/>
          <w:szCs w:val="24"/>
        </w:rPr>
        <w:t>Safety</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11</w:t>
      </w:r>
      <w:r>
        <w:rPr>
          <w:rFonts w:ascii="Times New Roman" w:hAnsi="Times New Roman" w:cs="Times New Roman"/>
          <w:sz w:val="24"/>
          <w:szCs w:val="24"/>
        </w:rPr>
        <w:tab/>
      </w:r>
      <w:r w:rsidR="00F464A6" w:rsidRPr="00694F46">
        <w:rPr>
          <w:rFonts w:ascii="Times New Roman" w:hAnsi="Times New Roman" w:cs="Times New Roman"/>
          <w:sz w:val="24"/>
          <w:szCs w:val="24"/>
        </w:rPr>
        <w:t>Emerg</w:t>
      </w:r>
      <w:r w:rsidR="00435118">
        <w:rPr>
          <w:rFonts w:ascii="Times New Roman" w:hAnsi="Times New Roman" w:cs="Times New Roman"/>
          <w:sz w:val="24"/>
          <w:szCs w:val="24"/>
        </w:rPr>
        <w:t>ency Preparedness and Response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12</w:t>
      </w:r>
      <w:r>
        <w:rPr>
          <w:rFonts w:ascii="Times New Roman" w:hAnsi="Times New Roman" w:cs="Times New Roman"/>
          <w:sz w:val="24"/>
          <w:szCs w:val="24"/>
        </w:rPr>
        <w:tab/>
      </w:r>
      <w:r w:rsidR="00335D06">
        <w:rPr>
          <w:rFonts w:ascii="Times New Roman" w:hAnsi="Times New Roman" w:cs="Times New Roman"/>
          <w:sz w:val="24"/>
          <w:szCs w:val="24"/>
        </w:rPr>
        <w:t>Source Water/Wellhead Protection Plan</w:t>
      </w:r>
    </w:p>
    <w:p w:rsidR="00694F46" w:rsidRDefault="00694F46" w:rsidP="00853EB9">
      <w:pPr>
        <w:tabs>
          <w:tab w:val="left" w:pos="2160"/>
          <w:tab w:val="right" w:pos="10620"/>
        </w:tabs>
        <w:spacing w:after="0" w:line="240" w:lineRule="auto"/>
        <w:rPr>
          <w:rFonts w:ascii="Times New Roman" w:hAnsi="Times New Roman" w:cs="Times New Roman"/>
          <w:sz w:val="24"/>
          <w:szCs w:val="24"/>
        </w:rPr>
      </w:pPr>
    </w:p>
    <w:p w:rsidR="00335D06" w:rsidRDefault="00714FD7" w:rsidP="00853EB9">
      <w:pPr>
        <w:tabs>
          <w:tab w:val="left" w:pos="2160"/>
          <w:tab w:val="right" w:pos="10620"/>
        </w:tabs>
        <w:spacing w:after="0" w:line="240" w:lineRule="auto"/>
        <w:rPr>
          <w:rFonts w:ascii="Times New Roman" w:hAnsi="Times New Roman" w:cs="Times New Roman"/>
          <w:sz w:val="24"/>
          <w:szCs w:val="24"/>
        </w:rPr>
      </w:pPr>
      <w:r w:rsidRPr="00694F46">
        <w:rPr>
          <w:rFonts w:ascii="Times New Roman" w:hAnsi="Times New Roman" w:cs="Times New Roman"/>
          <w:sz w:val="24"/>
          <w:szCs w:val="24"/>
        </w:rPr>
        <w:t>Appendices</w:t>
      </w:r>
    </w:p>
    <w:p w:rsidR="007F4585" w:rsidRDefault="007F4585" w:rsidP="00853EB9">
      <w:pPr>
        <w:tabs>
          <w:tab w:val="left" w:pos="2160"/>
          <w:tab w:val="right" w:pos="10620"/>
        </w:tabs>
        <w:spacing w:after="0" w:line="240" w:lineRule="auto"/>
        <w:rPr>
          <w:rFonts w:ascii="Times New Roman" w:hAnsi="Times New Roman" w:cs="Times New Roman"/>
          <w:sz w:val="24"/>
          <w:szCs w:val="24"/>
        </w:rPr>
      </w:pP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A</w:t>
      </w:r>
      <w:r>
        <w:rPr>
          <w:rFonts w:ascii="Times New Roman" w:hAnsi="Times New Roman" w:cs="Times New Roman"/>
          <w:sz w:val="24"/>
          <w:szCs w:val="24"/>
        </w:rPr>
        <w:tab/>
      </w:r>
      <w:r w:rsidRPr="00335D06">
        <w:rPr>
          <w:rFonts w:ascii="Times New Roman" w:hAnsi="Times New Roman" w:cs="Times New Roman"/>
          <w:sz w:val="24"/>
          <w:szCs w:val="24"/>
        </w:rPr>
        <w:t>Job Duties and Responsibilities by Job Title</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B</w:t>
      </w:r>
      <w:r>
        <w:rPr>
          <w:rFonts w:ascii="Times New Roman" w:hAnsi="Times New Roman" w:cs="Times New Roman"/>
          <w:sz w:val="24"/>
          <w:szCs w:val="24"/>
        </w:rPr>
        <w:tab/>
      </w:r>
      <w:r w:rsidRPr="00335D06">
        <w:rPr>
          <w:rFonts w:ascii="Times New Roman" w:hAnsi="Times New Roman" w:cs="Times New Roman"/>
          <w:sz w:val="24"/>
          <w:szCs w:val="24"/>
        </w:rPr>
        <w:t>Operator Information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C</w:t>
      </w:r>
      <w:r>
        <w:rPr>
          <w:rFonts w:ascii="Times New Roman" w:hAnsi="Times New Roman" w:cs="Times New Roman"/>
          <w:sz w:val="24"/>
          <w:szCs w:val="24"/>
        </w:rPr>
        <w:tab/>
      </w:r>
      <w:r w:rsidRPr="00335D06">
        <w:rPr>
          <w:rFonts w:ascii="Times New Roman" w:hAnsi="Times New Roman" w:cs="Times New Roman"/>
          <w:sz w:val="24"/>
          <w:szCs w:val="24"/>
        </w:rPr>
        <w:t xml:space="preserve">NMED Drinking Water Regulations (current, effective </w:t>
      </w:r>
      <w:r w:rsidR="00333473">
        <w:rPr>
          <w:rFonts w:ascii="Times New Roman" w:hAnsi="Times New Roman" w:cs="Times New Roman"/>
          <w:sz w:val="24"/>
          <w:szCs w:val="24"/>
        </w:rPr>
        <w:t>date</w:t>
      </w:r>
      <w:r w:rsidRPr="00335D06">
        <w:rPr>
          <w:rFonts w:ascii="Times New Roman" w:hAnsi="Times New Roman" w:cs="Times New Roman"/>
          <w:sz w:val="24"/>
          <w:szCs w:val="24"/>
        </w:rPr>
        <w:t>)</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D</w:t>
      </w:r>
      <w:r>
        <w:rPr>
          <w:rFonts w:ascii="Times New Roman" w:hAnsi="Times New Roman" w:cs="Times New Roman"/>
          <w:sz w:val="24"/>
          <w:szCs w:val="24"/>
        </w:rPr>
        <w:tab/>
      </w:r>
      <w:r w:rsidRPr="00335D06">
        <w:rPr>
          <w:rFonts w:ascii="Times New Roman" w:hAnsi="Times New Roman" w:cs="Times New Roman"/>
          <w:sz w:val="24"/>
          <w:szCs w:val="24"/>
        </w:rPr>
        <w:t>Site Map</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E</w:t>
      </w:r>
      <w:r>
        <w:rPr>
          <w:rFonts w:ascii="Times New Roman" w:hAnsi="Times New Roman" w:cs="Times New Roman"/>
          <w:sz w:val="24"/>
          <w:szCs w:val="24"/>
        </w:rPr>
        <w:tab/>
      </w:r>
      <w:r w:rsidR="001578A7">
        <w:rPr>
          <w:rFonts w:ascii="Times New Roman" w:hAnsi="Times New Roman" w:cs="Times New Roman"/>
          <w:sz w:val="24"/>
          <w:szCs w:val="24"/>
        </w:rPr>
        <w:t>System Operation &amp; Control Logs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F</w:t>
      </w:r>
      <w:r>
        <w:rPr>
          <w:rFonts w:ascii="Times New Roman" w:hAnsi="Times New Roman" w:cs="Times New Roman"/>
          <w:sz w:val="24"/>
          <w:szCs w:val="24"/>
        </w:rPr>
        <w:tab/>
      </w:r>
      <w:r w:rsidRPr="00335D06">
        <w:rPr>
          <w:rFonts w:ascii="Times New Roman" w:hAnsi="Times New Roman" w:cs="Times New Roman"/>
          <w:sz w:val="24"/>
          <w:szCs w:val="24"/>
        </w:rPr>
        <w:t>OSE Well Documents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G</w:t>
      </w:r>
      <w:r>
        <w:rPr>
          <w:rFonts w:ascii="Times New Roman" w:hAnsi="Times New Roman" w:cs="Times New Roman"/>
          <w:sz w:val="24"/>
          <w:szCs w:val="24"/>
        </w:rPr>
        <w:tab/>
      </w:r>
      <w:r w:rsidRPr="00335D06">
        <w:rPr>
          <w:rFonts w:ascii="Times New Roman" w:hAnsi="Times New Roman" w:cs="Times New Roman"/>
          <w:sz w:val="24"/>
          <w:szCs w:val="24"/>
        </w:rPr>
        <w:t>Water Purchase or Sales Agreements/Contracts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H</w:t>
      </w:r>
      <w:r>
        <w:rPr>
          <w:rFonts w:ascii="Times New Roman" w:hAnsi="Times New Roman" w:cs="Times New Roman"/>
          <w:sz w:val="24"/>
          <w:szCs w:val="24"/>
        </w:rPr>
        <w:tab/>
      </w:r>
      <w:r w:rsidRPr="00335D06">
        <w:rPr>
          <w:rFonts w:ascii="Times New Roman" w:hAnsi="Times New Roman" w:cs="Times New Roman"/>
          <w:sz w:val="24"/>
          <w:szCs w:val="24"/>
        </w:rPr>
        <w:t>Equipment Technical Data, Specs and Drawings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I</w:t>
      </w:r>
      <w:r>
        <w:rPr>
          <w:rFonts w:ascii="Times New Roman" w:hAnsi="Times New Roman" w:cs="Times New Roman"/>
          <w:sz w:val="24"/>
          <w:szCs w:val="24"/>
        </w:rPr>
        <w:tab/>
      </w:r>
      <w:r w:rsidRPr="00335D06">
        <w:rPr>
          <w:rFonts w:ascii="Times New Roman" w:hAnsi="Times New Roman" w:cs="Times New Roman"/>
          <w:sz w:val="24"/>
          <w:szCs w:val="24"/>
        </w:rPr>
        <w:t>Manufacturer’s O&amp;M Manuals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J</w:t>
      </w:r>
      <w:r>
        <w:rPr>
          <w:rFonts w:ascii="Times New Roman" w:hAnsi="Times New Roman" w:cs="Times New Roman"/>
          <w:sz w:val="24"/>
          <w:szCs w:val="24"/>
        </w:rPr>
        <w:tab/>
      </w:r>
      <w:r w:rsidRPr="00335D06">
        <w:rPr>
          <w:rFonts w:ascii="Times New Roman" w:hAnsi="Times New Roman" w:cs="Times New Roman"/>
          <w:sz w:val="24"/>
          <w:szCs w:val="24"/>
        </w:rPr>
        <w:t>Testing, Recordkeeping and Reporting Forms and Templates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K</w:t>
      </w:r>
      <w:r>
        <w:rPr>
          <w:rFonts w:ascii="Times New Roman" w:hAnsi="Times New Roman" w:cs="Times New Roman"/>
          <w:sz w:val="24"/>
          <w:szCs w:val="24"/>
        </w:rPr>
        <w:tab/>
      </w:r>
      <w:r w:rsidRPr="00335D06">
        <w:rPr>
          <w:rFonts w:ascii="Times New Roman" w:hAnsi="Times New Roman" w:cs="Times New Roman"/>
          <w:sz w:val="24"/>
          <w:szCs w:val="24"/>
        </w:rPr>
        <w:t>DWB-approved Sample Siting Plan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L</w:t>
      </w:r>
      <w:r>
        <w:rPr>
          <w:rFonts w:ascii="Times New Roman" w:hAnsi="Times New Roman" w:cs="Times New Roman"/>
          <w:sz w:val="24"/>
          <w:szCs w:val="24"/>
        </w:rPr>
        <w:tab/>
      </w:r>
      <w:r w:rsidRPr="00335D06">
        <w:rPr>
          <w:rFonts w:ascii="Times New Roman" w:hAnsi="Times New Roman" w:cs="Times New Roman"/>
          <w:sz w:val="24"/>
          <w:szCs w:val="24"/>
        </w:rPr>
        <w:t xml:space="preserve">Preventive and Breakdown Maintenance Tracking </w:t>
      </w:r>
      <w:r w:rsidR="001578A7">
        <w:rPr>
          <w:rFonts w:ascii="Times New Roman" w:hAnsi="Times New Roman" w:cs="Times New Roman"/>
          <w:sz w:val="24"/>
          <w:szCs w:val="24"/>
        </w:rPr>
        <w:t>Forms</w:t>
      </w:r>
    </w:p>
    <w:p w:rsidR="00335D06" w:rsidRPr="00335D06" w:rsidRDefault="00335D06" w:rsidP="001578A7">
      <w:pPr>
        <w:tabs>
          <w:tab w:val="left" w:pos="2160"/>
          <w:tab w:val="right" w:pos="10620"/>
        </w:tabs>
        <w:spacing w:after="0" w:line="240" w:lineRule="auto"/>
        <w:ind w:left="2340" w:hanging="1620"/>
        <w:rPr>
          <w:rFonts w:ascii="Times New Roman" w:hAnsi="Times New Roman" w:cs="Times New Roman"/>
          <w:sz w:val="24"/>
          <w:szCs w:val="24"/>
        </w:rPr>
      </w:pPr>
      <w:r w:rsidRPr="00335D06">
        <w:rPr>
          <w:rFonts w:ascii="Times New Roman" w:hAnsi="Times New Roman" w:cs="Times New Roman"/>
          <w:sz w:val="24"/>
          <w:szCs w:val="24"/>
        </w:rPr>
        <w:t>Appendix M</w:t>
      </w:r>
      <w:r>
        <w:rPr>
          <w:rFonts w:ascii="Times New Roman" w:hAnsi="Times New Roman" w:cs="Times New Roman"/>
          <w:sz w:val="24"/>
          <w:szCs w:val="24"/>
        </w:rPr>
        <w:tab/>
      </w:r>
      <w:r w:rsidRPr="00335D06">
        <w:rPr>
          <w:rFonts w:ascii="Times New Roman" w:hAnsi="Times New Roman" w:cs="Times New Roman"/>
          <w:sz w:val="24"/>
          <w:szCs w:val="24"/>
        </w:rPr>
        <w:t>List of Equipment Manufacturers</w:t>
      </w:r>
      <w:r w:rsidR="001578A7">
        <w:rPr>
          <w:rFonts w:ascii="Times New Roman" w:hAnsi="Times New Roman" w:cs="Times New Roman"/>
          <w:sz w:val="24"/>
          <w:szCs w:val="24"/>
        </w:rPr>
        <w:t xml:space="preserve"> &amp;</w:t>
      </w:r>
      <w:r w:rsidRPr="00335D06">
        <w:rPr>
          <w:rFonts w:ascii="Times New Roman" w:hAnsi="Times New Roman" w:cs="Times New Roman"/>
          <w:sz w:val="24"/>
          <w:szCs w:val="24"/>
        </w:rPr>
        <w:t xml:space="preserve"> Reps, Spare Parts</w:t>
      </w:r>
      <w:r w:rsidR="001578A7">
        <w:rPr>
          <w:rFonts w:ascii="Times New Roman" w:hAnsi="Times New Roman" w:cs="Times New Roman"/>
          <w:sz w:val="24"/>
          <w:szCs w:val="24"/>
        </w:rPr>
        <w:t xml:space="preserve"> &amp; Supplies</w:t>
      </w:r>
      <w:r w:rsidRPr="00335D06">
        <w:rPr>
          <w:rFonts w:ascii="Times New Roman" w:hAnsi="Times New Roman" w:cs="Times New Roman"/>
          <w:sz w:val="24"/>
          <w:szCs w:val="24"/>
        </w:rPr>
        <w:t xml:space="preserve"> and Chemical Suppliers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N</w:t>
      </w:r>
      <w:r>
        <w:rPr>
          <w:rFonts w:ascii="Times New Roman" w:hAnsi="Times New Roman" w:cs="Times New Roman"/>
          <w:sz w:val="24"/>
          <w:szCs w:val="24"/>
        </w:rPr>
        <w:tab/>
      </w:r>
      <w:r w:rsidRPr="00335D06">
        <w:rPr>
          <w:rFonts w:ascii="Times New Roman" w:hAnsi="Times New Roman" w:cs="Times New Roman"/>
          <w:sz w:val="24"/>
          <w:szCs w:val="24"/>
        </w:rPr>
        <w:t>Safety</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O</w:t>
      </w:r>
      <w:r>
        <w:rPr>
          <w:rFonts w:ascii="Times New Roman" w:hAnsi="Times New Roman" w:cs="Times New Roman"/>
          <w:sz w:val="24"/>
          <w:szCs w:val="24"/>
        </w:rPr>
        <w:tab/>
      </w:r>
      <w:r w:rsidRPr="00335D06">
        <w:rPr>
          <w:rFonts w:ascii="Times New Roman" w:hAnsi="Times New Roman" w:cs="Times New Roman"/>
          <w:sz w:val="24"/>
          <w:szCs w:val="24"/>
        </w:rPr>
        <w:t>Emergency Response Plan</w:t>
      </w:r>
    </w:p>
    <w:p w:rsid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P</w:t>
      </w:r>
      <w:r>
        <w:rPr>
          <w:rFonts w:ascii="Times New Roman" w:hAnsi="Times New Roman" w:cs="Times New Roman"/>
          <w:sz w:val="24"/>
          <w:szCs w:val="24"/>
        </w:rPr>
        <w:tab/>
      </w:r>
      <w:r w:rsidRPr="00335D06">
        <w:rPr>
          <w:rFonts w:ascii="Times New Roman" w:hAnsi="Times New Roman" w:cs="Times New Roman"/>
          <w:sz w:val="24"/>
          <w:szCs w:val="24"/>
        </w:rPr>
        <w:t>Source Water/Wellhead Protection Plan</w:t>
      </w:r>
    </w:p>
    <w:p w:rsidR="00335D06" w:rsidRDefault="00335D06">
      <w:pPr>
        <w:rPr>
          <w:rFonts w:ascii="Times New Roman" w:hAnsi="Times New Roman" w:cs="Times New Roman"/>
          <w:sz w:val="24"/>
          <w:szCs w:val="24"/>
        </w:rPr>
      </w:pPr>
      <w:r>
        <w:rPr>
          <w:rFonts w:ascii="Times New Roman" w:hAnsi="Times New Roman" w:cs="Times New Roman"/>
          <w:sz w:val="24"/>
          <w:szCs w:val="24"/>
        </w:rPr>
        <w:br w:type="page"/>
      </w: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lastRenderedPageBreak/>
        <w:t>Section 1</w:t>
      </w:r>
      <w:r w:rsidR="00335D06">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 xml:space="preserve">System </w:t>
      </w:r>
      <w:r w:rsidR="00F66AA7">
        <w:rPr>
          <w:rFonts w:ascii="Times New Roman" w:hAnsi="Times New Roman" w:cs="Times New Roman"/>
          <w:b/>
          <w:bCs/>
          <w:sz w:val="24"/>
          <w:szCs w:val="24"/>
          <w:u w:val="single"/>
        </w:rPr>
        <w:t>Ownership and Designations</w:t>
      </w:r>
    </w:p>
    <w:p w:rsidR="00D22698" w:rsidRPr="00D22698" w:rsidRDefault="00D22698" w:rsidP="001C232A">
      <w:pPr>
        <w:spacing w:after="0" w:line="240" w:lineRule="auto"/>
        <w:rPr>
          <w:rFonts w:ascii="Times New Roman" w:hAnsi="Times New Roman" w:cs="Times New Roman"/>
          <w:b/>
          <w:sz w:val="24"/>
          <w:szCs w:val="24"/>
        </w:rPr>
      </w:pPr>
      <w:r w:rsidRPr="00D22698">
        <w:rPr>
          <w:rFonts w:ascii="Times New Roman" w:hAnsi="Times New Roman" w:cs="Times New Roman"/>
          <w:b/>
          <w:sz w:val="24"/>
          <w:szCs w:val="24"/>
        </w:rPr>
        <w:t>Ownership</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System Name and PWS #:</w:t>
      </w:r>
    </w:p>
    <w:p w:rsidR="00CB5DC6" w:rsidRDefault="00CB5DC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sz w:val="24"/>
          <w:szCs w:val="24"/>
        </w:rPr>
      </w:pPr>
      <w:r w:rsidRPr="00694F46">
        <w:rPr>
          <w:rFonts w:ascii="Times New Roman" w:hAnsi="Times New Roman" w:cs="Times New Roman"/>
          <w:sz w:val="24"/>
          <w:szCs w:val="24"/>
        </w:rPr>
        <w:t>System Own</w:t>
      </w:r>
      <w:r w:rsidR="00CB5DC6">
        <w:rPr>
          <w:rFonts w:ascii="Times New Roman" w:hAnsi="Times New Roman" w:cs="Times New Roman"/>
          <w:sz w:val="24"/>
          <w:szCs w:val="24"/>
        </w:rPr>
        <w:t>er (if private)</w:t>
      </w:r>
      <w:r w:rsidRPr="00694F46">
        <w:rPr>
          <w:rFonts w:ascii="Times New Roman" w:hAnsi="Times New Roman" w:cs="Times New Roman"/>
          <w:sz w:val="24"/>
          <w:szCs w:val="24"/>
        </w:rPr>
        <w:t>:</w:t>
      </w:r>
    </w:p>
    <w:p w:rsidR="007705BE" w:rsidRDefault="007705BE" w:rsidP="00CB5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 of NM ID #, PRC # (or similar):</w:t>
      </w:r>
    </w:p>
    <w:p w:rsidR="00CB5DC6" w:rsidRDefault="00CB5DC6" w:rsidP="001C232A">
      <w:pPr>
        <w:spacing w:after="0" w:line="240" w:lineRule="auto"/>
        <w:rPr>
          <w:rFonts w:ascii="Times New Roman" w:hAnsi="Times New Roman" w:cs="Times New Roman"/>
          <w:sz w:val="24"/>
          <w:szCs w:val="24"/>
        </w:rPr>
      </w:pPr>
    </w:p>
    <w:p w:rsidR="00CB5DC6" w:rsidRPr="00694F46" w:rsidRDefault="00CB5DC6" w:rsidP="00CB5DC6">
      <w:pPr>
        <w:spacing w:after="0" w:line="240" w:lineRule="auto"/>
        <w:rPr>
          <w:rFonts w:ascii="Times New Roman" w:hAnsi="Times New Roman" w:cs="Times New Roman"/>
          <w:sz w:val="24"/>
          <w:szCs w:val="24"/>
        </w:rPr>
      </w:pPr>
      <w:r>
        <w:rPr>
          <w:rFonts w:ascii="Times New Roman" w:hAnsi="Times New Roman" w:cs="Times New Roman"/>
          <w:sz w:val="24"/>
          <w:szCs w:val="24"/>
        </w:rPr>
        <w:t>System Type (if MDWCA or similar):</w:t>
      </w:r>
    </w:p>
    <w:p w:rsidR="00CB5DC6" w:rsidRDefault="00CB5DC6" w:rsidP="001C232A">
      <w:pPr>
        <w:spacing w:after="0" w:line="240" w:lineRule="auto"/>
        <w:rPr>
          <w:rFonts w:ascii="Times New Roman" w:hAnsi="Times New Roman" w:cs="Times New Roman"/>
          <w:sz w:val="24"/>
          <w:szCs w:val="24"/>
        </w:rPr>
      </w:pPr>
    </w:p>
    <w:p w:rsidR="00F464A6"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Physical</w:t>
      </w:r>
      <w:r w:rsidR="00BF33AF">
        <w:rPr>
          <w:rFonts w:ascii="Times New Roman" w:hAnsi="Times New Roman" w:cs="Times New Roman"/>
          <w:sz w:val="24"/>
          <w:szCs w:val="24"/>
        </w:rPr>
        <w:t xml:space="preserve"> Address:</w:t>
      </w: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w:t>
      </w:r>
      <w:r w:rsidR="007705BE">
        <w:rPr>
          <w:rFonts w:ascii="Times New Roman" w:hAnsi="Times New Roman" w:cs="Times New Roman"/>
          <w:sz w:val="24"/>
          <w:szCs w:val="24"/>
        </w:rPr>
        <w:t xml:space="preserve"> &amp; Zip</w:t>
      </w:r>
      <w:r>
        <w:rPr>
          <w:rFonts w:ascii="Times New Roman" w:hAnsi="Times New Roman" w:cs="Times New Roman"/>
          <w:sz w:val="24"/>
          <w:szCs w:val="24"/>
        </w:rPr>
        <w:t>:</w:t>
      </w:r>
    </w:p>
    <w:p w:rsidR="00CB5DC6" w:rsidRDefault="00CB5DC6" w:rsidP="001C232A">
      <w:pPr>
        <w:spacing w:after="0" w:line="240" w:lineRule="auto"/>
        <w:rPr>
          <w:rFonts w:ascii="Times New Roman" w:hAnsi="Times New Roman" w:cs="Times New Roman"/>
          <w:sz w:val="24"/>
          <w:szCs w:val="24"/>
        </w:rPr>
      </w:pP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 &amp; Zip:</w:t>
      </w:r>
    </w:p>
    <w:p w:rsidR="00CB5DC6" w:rsidRDefault="00CB5DC6" w:rsidP="001C232A">
      <w:pPr>
        <w:spacing w:after="0" w:line="240" w:lineRule="auto"/>
        <w:rPr>
          <w:rFonts w:ascii="Times New Roman" w:hAnsi="Times New Roman" w:cs="Times New Roman"/>
          <w:sz w:val="24"/>
          <w:szCs w:val="24"/>
        </w:rPr>
      </w:pP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rsidR="00F464A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FAX:</w:t>
      </w:r>
    </w:p>
    <w:p w:rsidR="007705BE"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C05AB4" w:rsidRDefault="00C05AB4" w:rsidP="001C232A">
      <w:pPr>
        <w:spacing w:after="0" w:line="240" w:lineRule="auto"/>
        <w:rPr>
          <w:rFonts w:ascii="Times New Roman" w:hAnsi="Times New Roman" w:cs="Times New Roman"/>
          <w:b/>
          <w:sz w:val="24"/>
          <w:szCs w:val="24"/>
          <w:u w:val="single"/>
        </w:rPr>
      </w:pPr>
    </w:p>
    <w:p w:rsidR="001A1131" w:rsidRDefault="001A1131" w:rsidP="00086E8D">
      <w:pPr>
        <w:tabs>
          <w:tab w:val="left" w:pos="1800"/>
          <w:tab w:val="left" w:pos="3240"/>
        </w:tabs>
        <w:spacing w:after="0" w:line="240" w:lineRule="auto"/>
        <w:rPr>
          <w:rFonts w:ascii="Times New Roman" w:hAnsi="Times New Roman" w:cs="Times New Roman"/>
          <w:b/>
          <w:sz w:val="24"/>
          <w:szCs w:val="24"/>
        </w:rPr>
      </w:pPr>
      <w:r>
        <w:rPr>
          <w:rFonts w:ascii="Times New Roman" w:hAnsi="Times New Roman" w:cs="Times New Roman"/>
          <w:b/>
          <w:sz w:val="24"/>
          <w:szCs w:val="24"/>
        </w:rPr>
        <w:t>Designations</w:t>
      </w:r>
    </w:p>
    <w:p w:rsidR="00846861" w:rsidRDefault="00A8726C" w:rsidP="00086E8D">
      <w:pPr>
        <w:tabs>
          <w:tab w:val="left" w:pos="1800"/>
          <w:tab w:val="left" w:pos="3240"/>
        </w:tabs>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Type</w:t>
      </w:r>
      <w:r w:rsidR="008034C2">
        <w:rPr>
          <w:rFonts w:ascii="Times New Roman" w:hAnsi="Times New Roman" w:cs="Times New Roman"/>
          <w:b/>
          <w:sz w:val="24"/>
          <w:szCs w:val="24"/>
        </w:rPr>
        <w:t>*</w:t>
      </w:r>
      <w:r w:rsidR="0022360E" w:rsidRPr="00D22698">
        <w:rPr>
          <w:rFonts w:ascii="Times New Roman" w:hAnsi="Times New Roman" w:cs="Times New Roman"/>
          <w:b/>
          <w:sz w:val="24"/>
          <w:szCs w:val="24"/>
        </w:rPr>
        <w:t>:</w:t>
      </w:r>
      <w:r>
        <w:rPr>
          <w:rFonts w:ascii="Times New Roman" w:hAnsi="Times New Roman" w:cs="Times New Roman"/>
          <w:sz w:val="24"/>
          <w:szCs w:val="24"/>
        </w:rPr>
        <w:tab/>
        <w:t>Community</w:t>
      </w:r>
      <w:r w:rsidR="007705BE">
        <w:rPr>
          <w:rFonts w:ascii="Times New Roman" w:hAnsi="Times New Roman" w:cs="Times New Roman"/>
          <w:sz w:val="24"/>
          <w:szCs w:val="24"/>
        </w:rPr>
        <w:tab/>
      </w:r>
      <w:r w:rsidR="00086E8D">
        <w:rPr>
          <w:rFonts w:ascii="Times New Roman" w:hAnsi="Times New Roman" w:cs="Times New Roman"/>
          <w:sz w:val="24"/>
          <w:szCs w:val="24"/>
        </w:rPr>
        <w:t xml:space="preserve">Non-transient </w:t>
      </w:r>
      <w:r>
        <w:rPr>
          <w:rFonts w:ascii="Times New Roman" w:hAnsi="Times New Roman" w:cs="Times New Roman"/>
          <w:sz w:val="24"/>
          <w:szCs w:val="24"/>
        </w:rPr>
        <w:t>Non-Community</w:t>
      </w:r>
      <w:r w:rsidR="007705BE">
        <w:rPr>
          <w:rFonts w:ascii="Times New Roman" w:hAnsi="Times New Roman" w:cs="Times New Roman"/>
          <w:sz w:val="24"/>
          <w:szCs w:val="24"/>
        </w:rPr>
        <w:tab/>
      </w:r>
      <w:r>
        <w:rPr>
          <w:rFonts w:ascii="Times New Roman" w:hAnsi="Times New Roman" w:cs="Times New Roman"/>
          <w:sz w:val="24"/>
          <w:szCs w:val="24"/>
        </w:rPr>
        <w:t>Transient</w:t>
      </w:r>
      <w:r w:rsidR="00086E8D">
        <w:rPr>
          <w:rFonts w:ascii="Times New Roman" w:hAnsi="Times New Roman" w:cs="Times New Roman"/>
          <w:sz w:val="24"/>
          <w:szCs w:val="24"/>
        </w:rPr>
        <w:t xml:space="preserve"> </w:t>
      </w:r>
      <w:r>
        <w:rPr>
          <w:rFonts w:ascii="Times New Roman" w:hAnsi="Times New Roman" w:cs="Times New Roman"/>
          <w:sz w:val="24"/>
          <w:szCs w:val="24"/>
        </w:rPr>
        <w:t>Non-</w:t>
      </w:r>
      <w:r w:rsidR="00086E8D">
        <w:rPr>
          <w:rFonts w:ascii="Times New Roman" w:hAnsi="Times New Roman" w:cs="Times New Roman"/>
          <w:sz w:val="24"/>
          <w:szCs w:val="24"/>
        </w:rPr>
        <w:t>Community</w:t>
      </w:r>
      <w:r w:rsidR="007705BE">
        <w:rPr>
          <w:rFonts w:ascii="Times New Roman" w:hAnsi="Times New Roman" w:cs="Times New Roman"/>
          <w:sz w:val="24"/>
          <w:szCs w:val="24"/>
        </w:rPr>
        <w:tab/>
        <w:t>(Circle One)</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*Definitions:</w:t>
      </w:r>
    </w:p>
    <w:p w:rsidR="00D145D4" w:rsidRDefault="00D145D4"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Public water systems have at least 15 connections or serve at least 25 people 60 days per year.</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Community systems regularly serve at least 25 people year-round</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Non-transient non-community systems serve at least 25 of the same people at least 6 months per year</w:t>
      </w:r>
    </w:p>
    <w:p w:rsid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 xml:space="preserve">Transient non-community systems serve a constantly changing population </w:t>
      </w:r>
      <w:r w:rsidR="00D145D4">
        <w:rPr>
          <w:rFonts w:ascii="Times New Roman" w:hAnsi="Times New Roman" w:cs="Times New Roman"/>
          <w:sz w:val="20"/>
          <w:szCs w:val="20"/>
        </w:rPr>
        <w:t xml:space="preserve">of at </w:t>
      </w:r>
      <w:r w:rsidRPr="008034C2">
        <w:rPr>
          <w:rFonts w:ascii="Times New Roman" w:hAnsi="Times New Roman" w:cs="Times New Roman"/>
          <w:sz w:val="20"/>
          <w:szCs w:val="20"/>
        </w:rPr>
        <w:t xml:space="preserve">least </w:t>
      </w:r>
      <w:r w:rsidR="00D145D4">
        <w:rPr>
          <w:rFonts w:ascii="Times New Roman" w:hAnsi="Times New Roman" w:cs="Times New Roman"/>
          <w:sz w:val="20"/>
          <w:szCs w:val="20"/>
        </w:rPr>
        <w:t xml:space="preserve">25 people at least </w:t>
      </w:r>
      <w:r w:rsidRPr="008034C2">
        <w:rPr>
          <w:rFonts w:ascii="Times New Roman" w:hAnsi="Times New Roman" w:cs="Times New Roman"/>
          <w:sz w:val="20"/>
          <w:szCs w:val="20"/>
        </w:rPr>
        <w:t>6 months per year</w:t>
      </w:r>
    </w:p>
    <w:p w:rsidR="00CB5DC6" w:rsidRPr="008034C2" w:rsidRDefault="00CB5DC6"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Additional details can be found at </w:t>
      </w:r>
      <w:hyperlink r:id="rId14" w:history="1">
        <w:r w:rsidRPr="00CB5DC6">
          <w:rPr>
            <w:rStyle w:val="Hyperlink"/>
            <w:rFonts w:ascii="Times New Roman" w:hAnsi="Times New Roman" w:cs="Times New Roman"/>
            <w:sz w:val="20"/>
            <w:szCs w:val="20"/>
          </w:rPr>
          <w:t>http://water.epa.gov/infrastructure/drinkingwater/pws/factoids.cfm</w:t>
        </w:r>
      </w:hyperlink>
      <w:r>
        <w:rPr>
          <w:rFonts w:ascii="Times New Roman" w:hAnsi="Times New Roman" w:cs="Times New Roman"/>
          <w:sz w:val="20"/>
          <w:szCs w:val="20"/>
        </w:rPr>
        <w:t>.</w:t>
      </w:r>
    </w:p>
    <w:p w:rsidR="00694F46" w:rsidRDefault="00694F46" w:rsidP="001C232A">
      <w:pPr>
        <w:spacing w:after="0" w:line="240" w:lineRule="auto"/>
        <w:rPr>
          <w:rFonts w:ascii="Times New Roman" w:hAnsi="Times New Roman" w:cs="Times New Roman"/>
          <w:sz w:val="24"/>
          <w:szCs w:val="24"/>
          <w:u w:val="single"/>
        </w:rPr>
      </w:pPr>
    </w:p>
    <w:p w:rsidR="00846861" w:rsidRPr="00694F46" w:rsidRDefault="00A8726C" w:rsidP="001C232A">
      <w:pPr>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Source</w:t>
      </w:r>
      <w:r w:rsidR="008034C2">
        <w:rPr>
          <w:rFonts w:ascii="Times New Roman" w:hAnsi="Times New Roman" w:cs="Times New Roman"/>
          <w:b/>
          <w:sz w:val="24"/>
          <w:szCs w:val="24"/>
        </w:rPr>
        <w:t>*</w:t>
      </w:r>
      <w:r w:rsidR="00D22698" w:rsidRPr="00D22698">
        <w:rPr>
          <w:rFonts w:ascii="Times New Roman" w:hAnsi="Times New Roman" w:cs="Times New Roman"/>
          <w:b/>
          <w:sz w:val="24"/>
          <w:szCs w:val="24"/>
        </w:rPr>
        <w:t>*</w:t>
      </w:r>
      <w:r w:rsidR="00F464A6" w:rsidRPr="00D22698">
        <w:rPr>
          <w:rFonts w:ascii="Times New Roman" w:hAnsi="Times New Roman" w:cs="Times New Roman"/>
          <w:b/>
          <w:sz w:val="24"/>
          <w:szCs w:val="24"/>
        </w:rPr>
        <w:t>:</w:t>
      </w:r>
      <w:r w:rsidR="00F464A6" w:rsidRPr="00694F46">
        <w:rPr>
          <w:rFonts w:ascii="Times New Roman" w:hAnsi="Times New Roman" w:cs="Times New Roman"/>
          <w:sz w:val="24"/>
          <w:szCs w:val="24"/>
        </w:rPr>
        <w:t xml:space="preserve"> </w:t>
      </w:r>
      <w:r w:rsidR="0022360E" w:rsidRPr="00694F46">
        <w:rPr>
          <w:rFonts w:ascii="Times New Roman" w:hAnsi="Times New Roman" w:cs="Times New Roman"/>
          <w:sz w:val="24"/>
          <w:szCs w:val="24"/>
        </w:rPr>
        <w:tab/>
      </w:r>
      <w:r w:rsidR="00F464A6" w:rsidRPr="00694F46">
        <w:rPr>
          <w:rFonts w:ascii="Times New Roman" w:hAnsi="Times New Roman" w:cs="Times New Roman"/>
          <w:sz w:val="24"/>
          <w:szCs w:val="24"/>
        </w:rPr>
        <w:t>Groundwater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Pr>
          <w:rFonts w:ascii="Times New Roman" w:hAnsi="Times New Roman" w:cs="Times New Roman"/>
          <w:sz w:val="24"/>
          <w:szCs w:val="24"/>
        </w:rPr>
        <w:t>Groundwater Purchase</w:t>
      </w:r>
    </w:p>
    <w:p w:rsidR="00846861" w:rsidRPr="00694F46" w:rsidRDefault="00D22698" w:rsidP="00D22698">
      <w:pPr>
        <w:spacing w:after="0" w:line="240" w:lineRule="auto"/>
        <w:rPr>
          <w:rFonts w:ascii="Times New Roman" w:hAnsi="Times New Roman" w:cs="Times New Roman"/>
          <w:sz w:val="24"/>
          <w:szCs w:val="24"/>
        </w:rPr>
      </w:pPr>
      <w:r>
        <w:rPr>
          <w:rFonts w:ascii="Times New Roman" w:hAnsi="Times New Roman" w:cs="Times New Roman"/>
          <w:sz w:val="24"/>
          <w:szCs w:val="24"/>
        </w:rPr>
        <w:t>(circle one)</w:t>
      </w:r>
      <w:r>
        <w:rPr>
          <w:rFonts w:ascii="Times New Roman" w:hAnsi="Times New Roman" w:cs="Times New Roman"/>
          <w:sz w:val="24"/>
          <w:szCs w:val="24"/>
        </w:rPr>
        <w:tab/>
      </w:r>
      <w:r>
        <w:rPr>
          <w:rFonts w:ascii="Times New Roman" w:hAnsi="Times New Roman" w:cs="Times New Roman"/>
          <w:sz w:val="24"/>
          <w:szCs w:val="24"/>
        </w:rPr>
        <w:tab/>
      </w:r>
      <w:r w:rsidR="00A8726C">
        <w:rPr>
          <w:rFonts w:ascii="Times New Roman" w:hAnsi="Times New Roman" w:cs="Times New Roman"/>
          <w:sz w:val="24"/>
          <w:szCs w:val="24"/>
        </w:rPr>
        <w:t>Surface 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sidR="00A8726C">
        <w:rPr>
          <w:rFonts w:ascii="Times New Roman" w:hAnsi="Times New Roman" w:cs="Times New Roman"/>
          <w:sz w:val="24"/>
          <w:szCs w:val="24"/>
        </w:rPr>
        <w:t>Surface Water Purchase</w:t>
      </w:r>
    </w:p>
    <w:p w:rsidR="00846861" w:rsidRPr="00694F46" w:rsidRDefault="0022360E" w:rsidP="001C232A">
      <w:pPr>
        <w:spacing w:after="0" w:line="240" w:lineRule="auto"/>
        <w:ind w:left="1440" w:firstLine="720"/>
        <w:rPr>
          <w:rFonts w:ascii="Times New Roman" w:hAnsi="Times New Roman" w:cs="Times New Roman"/>
          <w:sz w:val="24"/>
          <w:szCs w:val="24"/>
        </w:rPr>
      </w:pPr>
      <w:r w:rsidRPr="00694F46">
        <w:rPr>
          <w:rFonts w:ascii="Times New Roman" w:hAnsi="Times New Roman" w:cs="Times New Roman"/>
          <w:sz w:val="24"/>
          <w:szCs w:val="24"/>
        </w:rPr>
        <w:t>Groundwater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w:t>
      </w:r>
      <w:r w:rsidR="007705BE">
        <w:rPr>
          <w:rFonts w:ascii="Times New Roman" w:hAnsi="Times New Roman" w:cs="Times New Roman"/>
          <w:sz w:val="24"/>
          <w:szCs w:val="24"/>
        </w:rPr>
        <w:tab/>
      </w:r>
      <w:r w:rsidR="00D22698">
        <w:rPr>
          <w:rFonts w:ascii="Times New Roman" w:hAnsi="Times New Roman" w:cs="Times New Roman"/>
          <w:sz w:val="24"/>
          <w:szCs w:val="24"/>
        </w:rPr>
        <w:tab/>
      </w:r>
      <w:r w:rsidR="007705BE">
        <w:rPr>
          <w:rFonts w:ascii="Times New Roman" w:hAnsi="Times New Roman" w:cs="Times New Roman"/>
          <w:sz w:val="24"/>
          <w:szCs w:val="24"/>
        </w:rPr>
        <w:t>G</w:t>
      </w:r>
      <w:r w:rsidR="00846861" w:rsidRPr="00694F46">
        <w:rPr>
          <w:rFonts w:ascii="Times New Roman" w:hAnsi="Times New Roman" w:cs="Times New Roman"/>
          <w:sz w:val="24"/>
          <w:szCs w:val="24"/>
        </w:rPr>
        <w:t>roundwa</w:t>
      </w:r>
      <w:r w:rsidR="00A8726C">
        <w:rPr>
          <w:rFonts w:ascii="Times New Roman" w:hAnsi="Times New Roman" w:cs="Times New Roman"/>
          <w:sz w:val="24"/>
          <w:szCs w:val="24"/>
        </w:rPr>
        <w:t>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 Purchase</w:t>
      </w:r>
    </w:p>
    <w:p w:rsidR="00D22698" w:rsidRPr="00086E8D" w:rsidRDefault="00D22698" w:rsidP="001C232A">
      <w:pPr>
        <w:spacing w:after="0" w:line="240" w:lineRule="auto"/>
        <w:rPr>
          <w:rFonts w:ascii="Times New Roman" w:hAnsi="Times New Roman" w:cs="Times New Roman"/>
          <w:sz w:val="20"/>
          <w:szCs w:val="20"/>
        </w:rPr>
      </w:pPr>
    </w:p>
    <w:p w:rsidR="007B65A0" w:rsidRPr="00086E8D" w:rsidRDefault="008034C2" w:rsidP="00D2269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D22698" w:rsidRPr="00086E8D">
        <w:rPr>
          <w:rFonts w:ascii="Times New Roman" w:hAnsi="Times New Roman" w:cs="Times New Roman"/>
          <w:sz w:val="20"/>
          <w:szCs w:val="20"/>
        </w:rPr>
        <w:t>*Definitions:</w:t>
      </w:r>
    </w:p>
    <w:p w:rsidR="007B65A0" w:rsidRPr="00086E8D" w:rsidRDefault="007B65A0" w:rsidP="00D22698">
      <w:pPr>
        <w:autoSpaceDE w:val="0"/>
        <w:autoSpaceDN w:val="0"/>
        <w:adjustRightInd w:val="0"/>
        <w:spacing w:after="0" w:line="240" w:lineRule="auto"/>
        <w:rPr>
          <w:rFonts w:ascii="Times New Roman" w:hAnsi="Times New Roman" w:cs="Times New Roman"/>
          <w:bCs/>
          <w:color w:val="000000"/>
          <w:sz w:val="20"/>
          <w:szCs w:val="20"/>
        </w:rPr>
      </w:pPr>
      <w:r w:rsidRPr="00086E8D">
        <w:rPr>
          <w:rFonts w:ascii="Times New Roman" w:hAnsi="Times New Roman" w:cs="Times New Roman"/>
          <w:bCs/>
          <w:color w:val="000000"/>
          <w:sz w:val="20"/>
          <w:szCs w:val="20"/>
        </w:rPr>
        <w:t>Groundwater</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w:t>
      </w:r>
      <w:r w:rsidR="007B65A0" w:rsidRPr="00086E8D">
        <w:rPr>
          <w:rFonts w:ascii="Times New Roman" w:hAnsi="Times New Roman" w:cs="Times New Roman"/>
          <w:color w:val="000000"/>
          <w:sz w:val="20"/>
          <w:szCs w:val="20"/>
        </w:rPr>
        <w:t>ubsurface water occupying the zone of saturation, from which springs and wells are fed</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 xml:space="preserve"> ground water source includes all water obtained from drilled wells or springs</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g</w:t>
      </w:r>
      <w:r w:rsidR="007B65A0" w:rsidRPr="00086E8D">
        <w:rPr>
          <w:rFonts w:ascii="Times New Roman" w:hAnsi="Times New Roman" w:cs="Times New Roman"/>
          <w:color w:val="000000"/>
          <w:sz w:val="20"/>
          <w:szCs w:val="20"/>
        </w:rPr>
        <w:t xml:space="preserve">roundwater is from </w:t>
      </w:r>
      <w:r w:rsidR="00F278FD" w:rsidRPr="00086E8D">
        <w:rPr>
          <w:rFonts w:ascii="Times New Roman" w:hAnsi="Times New Roman" w:cs="Times New Roman"/>
          <w:color w:val="000000"/>
          <w:sz w:val="20"/>
          <w:szCs w:val="20"/>
        </w:rPr>
        <w:t xml:space="preserve">an </w:t>
      </w:r>
      <w:r w:rsidR="007B65A0" w:rsidRPr="00086E8D">
        <w:rPr>
          <w:rFonts w:ascii="Times New Roman" w:hAnsi="Times New Roman" w:cs="Times New Roman"/>
          <w:color w:val="000000"/>
          <w:sz w:val="20"/>
          <w:szCs w:val="20"/>
        </w:rPr>
        <w:t xml:space="preserve">approved sand and gravel aquifer </w:t>
      </w:r>
    </w:p>
    <w:p w:rsidR="007B65A0" w:rsidRPr="00086E8D" w:rsidRDefault="007B65A0"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Groundwater Under Direct Influence of Surface Water</w:t>
      </w:r>
      <w:r w:rsidR="00D22698" w:rsidRPr="00086E8D">
        <w:rPr>
          <w:rFonts w:ascii="Times New Roman" w:hAnsi="Times New Roman" w:cs="Times New Roman"/>
          <w:bCs/>
          <w:color w:val="000000"/>
          <w:sz w:val="20"/>
          <w:szCs w:val="20"/>
        </w:rPr>
        <w:t xml:space="preserve"> (GWUDI)</w:t>
      </w:r>
      <w:r w:rsidRPr="00086E8D">
        <w:rPr>
          <w:rFonts w:ascii="Times New Roman" w:hAnsi="Times New Roman" w:cs="Times New Roman"/>
          <w:bCs/>
          <w:color w:val="000000"/>
          <w:sz w:val="20"/>
          <w:szCs w:val="20"/>
        </w:rPr>
        <w:t xml:space="preserve"> </w:t>
      </w:r>
    </w:p>
    <w:p w:rsidR="00BF33AF"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 xml:space="preserve">any water beneath the surface of the ground with significant occurrence of insects or other microorganisms, algae, or large-diameter pathogens such as </w:t>
      </w:r>
      <w:r w:rsidRPr="00A903F5">
        <w:rPr>
          <w:rFonts w:ascii="Times New Roman" w:hAnsi="Times New Roman" w:cs="Times New Roman"/>
          <w:i/>
          <w:color w:val="000000"/>
          <w:sz w:val="20"/>
          <w:szCs w:val="20"/>
        </w:rPr>
        <w:t>Giardia lamblia</w:t>
      </w:r>
      <w:r w:rsidRPr="00086E8D">
        <w:rPr>
          <w:rFonts w:ascii="Times New Roman" w:hAnsi="Times New Roman" w:cs="Times New Roman"/>
          <w:color w:val="000000"/>
          <w:sz w:val="20"/>
          <w:szCs w:val="20"/>
          <w:u w:val="single"/>
        </w:rPr>
        <w:t xml:space="preserve"> </w:t>
      </w:r>
      <w:r w:rsidRPr="00086E8D">
        <w:rPr>
          <w:rFonts w:ascii="Times New Roman" w:hAnsi="Times New Roman" w:cs="Times New Roman"/>
          <w:color w:val="000000"/>
          <w:sz w:val="20"/>
          <w:szCs w:val="20"/>
        </w:rPr>
        <w:t xml:space="preserve">or </w:t>
      </w:r>
      <w:r w:rsidRPr="00A903F5">
        <w:rPr>
          <w:rFonts w:ascii="Times New Roman" w:hAnsi="Times New Roman" w:cs="Times New Roman"/>
          <w:i/>
          <w:color w:val="000000"/>
          <w:sz w:val="20"/>
          <w:szCs w:val="20"/>
        </w:rPr>
        <w:t>Cryptosporidium</w:t>
      </w:r>
      <w:r w:rsidRPr="00086E8D">
        <w:rPr>
          <w:rFonts w:ascii="Times New Roman" w:hAnsi="Times New Roman" w:cs="Times New Roman"/>
          <w:color w:val="000000"/>
          <w:sz w:val="20"/>
          <w:szCs w:val="20"/>
        </w:rPr>
        <w:t>, or</w:t>
      </w:r>
    </w:p>
    <w:p w:rsidR="00D22698"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significant and relatively rapid shifts in water characteristics such as turbidity, temperature, conductivity, or pH which closely correlate to climatological or surface water conditions</w:t>
      </w:r>
    </w:p>
    <w:p w:rsidR="007B65A0" w:rsidRPr="00086E8D" w:rsidRDefault="00D22698"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d</w:t>
      </w:r>
      <w:r w:rsidR="007B65A0" w:rsidRPr="00086E8D">
        <w:rPr>
          <w:rFonts w:ascii="Times New Roman" w:hAnsi="Times New Roman" w:cs="Times New Roman"/>
          <w:color w:val="000000"/>
          <w:sz w:val="20"/>
          <w:szCs w:val="20"/>
        </w:rPr>
        <w:t>irect influence must be determined for individual sources in accordance with criteria established by the State</w:t>
      </w:r>
      <w:r w:rsidRPr="00086E8D">
        <w:rPr>
          <w:rFonts w:ascii="Times New Roman" w:hAnsi="Times New Roman" w:cs="Times New Roman"/>
          <w:color w:val="000000"/>
          <w:sz w:val="20"/>
          <w:szCs w:val="20"/>
        </w:rPr>
        <w:t xml:space="preserve"> and may be </w:t>
      </w:r>
      <w:r w:rsidR="007B65A0" w:rsidRPr="00086E8D">
        <w:rPr>
          <w:rFonts w:ascii="Times New Roman" w:hAnsi="Times New Roman" w:cs="Times New Roman"/>
          <w:color w:val="000000"/>
          <w:sz w:val="20"/>
          <w:szCs w:val="20"/>
        </w:rPr>
        <w:t>based on site-specific measurements of water quality and/or documentation of well construction characteristics and</w:t>
      </w:r>
      <w:r w:rsidR="00BF33AF" w:rsidRPr="00086E8D">
        <w:rPr>
          <w:rFonts w:ascii="Times New Roman" w:hAnsi="Times New Roman" w:cs="Times New Roman"/>
          <w:color w:val="000000"/>
          <w:sz w:val="20"/>
          <w:szCs w:val="20"/>
        </w:rPr>
        <w:t xml:space="preserve"> geology with field evaluation</w:t>
      </w:r>
    </w:p>
    <w:p w:rsidR="007B65A0" w:rsidRPr="00086E8D" w:rsidRDefault="00BF33AF"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Surface Water</w:t>
      </w:r>
    </w:p>
    <w:p w:rsidR="007B65A0" w:rsidRPr="00086E8D" w:rsidRDefault="00D22698" w:rsidP="001C232A">
      <w:pPr>
        <w:pStyle w:val="ListParagraph"/>
        <w:numPr>
          <w:ilvl w:val="0"/>
          <w:numId w:val="9"/>
        </w:numPr>
        <w:autoSpaceDE w:val="0"/>
        <w:autoSpaceDN w:val="0"/>
        <w:adjustRightInd w:val="0"/>
        <w:spacing w:after="0" w:line="240" w:lineRule="auto"/>
        <w:ind w:left="287" w:hanging="288"/>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ll water which is open to the atmosphere</w:t>
      </w:r>
      <w:r w:rsidRPr="00086E8D">
        <w:rPr>
          <w:rFonts w:ascii="Times New Roman" w:hAnsi="Times New Roman" w:cs="Times New Roman"/>
          <w:color w:val="000000"/>
          <w:sz w:val="20"/>
          <w:szCs w:val="20"/>
        </w:rPr>
        <w:t xml:space="preserve">, </w:t>
      </w:r>
      <w:r w:rsidR="007B65A0" w:rsidRPr="00086E8D">
        <w:rPr>
          <w:rFonts w:ascii="Times New Roman" w:hAnsi="Times New Roman" w:cs="Times New Roman"/>
          <w:color w:val="000000"/>
          <w:sz w:val="20"/>
          <w:szCs w:val="20"/>
        </w:rPr>
        <w:t>subject to surface runoff</w:t>
      </w:r>
      <w:r w:rsidRPr="00086E8D">
        <w:rPr>
          <w:rFonts w:ascii="Times New Roman" w:hAnsi="Times New Roman" w:cs="Times New Roman"/>
          <w:color w:val="000000"/>
          <w:sz w:val="20"/>
          <w:szCs w:val="20"/>
        </w:rPr>
        <w:t xml:space="preserve"> and c</w:t>
      </w:r>
      <w:r w:rsidR="007B65A0" w:rsidRPr="00086E8D">
        <w:rPr>
          <w:rFonts w:ascii="Times New Roman" w:hAnsi="Times New Roman" w:cs="Times New Roman"/>
          <w:color w:val="000000"/>
          <w:sz w:val="20"/>
          <w:szCs w:val="20"/>
        </w:rPr>
        <w:t>haracter</w:t>
      </w:r>
      <w:r w:rsidR="00BF33AF" w:rsidRPr="00086E8D">
        <w:rPr>
          <w:rFonts w:ascii="Times New Roman" w:hAnsi="Times New Roman" w:cs="Times New Roman"/>
          <w:color w:val="000000"/>
          <w:sz w:val="20"/>
          <w:szCs w:val="20"/>
        </w:rPr>
        <w:t>ized by extreme variability in</w:t>
      </w:r>
      <w:r w:rsidRPr="00086E8D">
        <w:rPr>
          <w:rFonts w:ascii="Times New Roman" w:hAnsi="Times New Roman" w:cs="Times New Roman"/>
          <w:color w:val="000000"/>
          <w:sz w:val="20"/>
          <w:szCs w:val="20"/>
        </w:rPr>
        <w:t xml:space="preserve"> </w:t>
      </w:r>
      <w:r w:rsidR="00BF33AF" w:rsidRPr="00086E8D">
        <w:rPr>
          <w:rFonts w:ascii="Times New Roman" w:hAnsi="Times New Roman" w:cs="Times New Roman"/>
          <w:color w:val="000000"/>
          <w:sz w:val="20"/>
          <w:szCs w:val="20"/>
        </w:rPr>
        <w:t>quantity</w:t>
      </w:r>
      <w:r w:rsidRPr="00086E8D">
        <w:rPr>
          <w:rFonts w:ascii="Times New Roman" w:hAnsi="Times New Roman" w:cs="Times New Roman"/>
          <w:color w:val="000000"/>
          <w:sz w:val="20"/>
          <w:szCs w:val="20"/>
        </w:rPr>
        <w:t xml:space="preserve"> and </w:t>
      </w:r>
      <w:r w:rsidR="00047116" w:rsidRPr="00086E8D">
        <w:rPr>
          <w:rFonts w:ascii="Times New Roman" w:hAnsi="Times New Roman" w:cs="Times New Roman"/>
          <w:color w:val="000000"/>
          <w:sz w:val="20"/>
          <w:szCs w:val="20"/>
        </w:rPr>
        <w:t>quality</w:t>
      </w:r>
    </w:p>
    <w:p w:rsidR="00166665" w:rsidRDefault="00166665" w:rsidP="001C232A">
      <w:pPr>
        <w:spacing w:after="0" w:line="240" w:lineRule="auto"/>
        <w:rPr>
          <w:rFonts w:ascii="Times New Roman" w:hAnsi="Times New Roman" w:cs="Times New Roman"/>
          <w:bCs/>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2</w:t>
      </w:r>
      <w:r w:rsidR="00A3490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Introduction And Overview</w:t>
      </w:r>
    </w:p>
    <w:p w:rsidR="00B01AEA" w:rsidRPr="00403D19"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z w:val="24"/>
          <w:szCs w:val="24"/>
        </w:rPr>
        <w:t>T</w:t>
      </w:r>
      <w:r w:rsidRPr="009E288F">
        <w:rPr>
          <w:rFonts w:ascii="Times New Roman" w:eastAsiaTheme="minorEastAsia" w:hAnsi="Times New Roman" w:cs="Times New Roman"/>
          <w:sz w:val="24"/>
          <w:szCs w:val="24"/>
        </w:rPr>
        <w:t>he overall goal of our water system is to</w:t>
      </w:r>
      <w:r w:rsidRPr="009E288F">
        <w:rPr>
          <w:rFonts w:ascii="Times New Roman" w:eastAsiaTheme="minorEastAsia" w:hAnsi="Times New Roman" w:cs="Times New Roman"/>
          <w:spacing w:val="-4"/>
          <w:sz w:val="24"/>
          <w:szCs w:val="24"/>
        </w:rPr>
        <w:t xml:space="preserve"> </w:t>
      </w:r>
      <w:r w:rsidRPr="009E288F">
        <w:rPr>
          <w:rFonts w:ascii="Times New Roman" w:eastAsiaTheme="minorEastAsia" w:hAnsi="Times New Roman" w:cs="Times New Roman"/>
          <w:spacing w:val="-1"/>
          <w:sz w:val="24"/>
          <w:szCs w:val="24"/>
        </w:rPr>
        <w:t>provide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safe,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that</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meets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exceeds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Federal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regulations.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z w:val="24"/>
          <w:szCs w:val="24"/>
        </w:rPr>
        <w:t>We also strive to maintain our</w:t>
      </w:r>
      <w:r w:rsidRPr="009E288F">
        <w:rPr>
          <w:rFonts w:ascii="Times New Roman" w:eastAsiaTheme="minorEastAsia" w:hAnsi="Times New Roman" w:cs="Times New Roman"/>
          <w:spacing w:val="27"/>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pacing w:val="-1"/>
          <w:sz w:val="24"/>
          <w:szCs w:val="24"/>
        </w:rPr>
        <w:t>with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adequate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capacities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pressures</w:t>
      </w:r>
      <w:r w:rsidRPr="009E288F">
        <w:rPr>
          <w:rFonts w:ascii="Times New Roman" w:eastAsiaTheme="minorEastAsia" w:hAnsi="Times New Roman" w:cs="Times New Roman"/>
          <w:sz w:val="24"/>
          <w:szCs w:val="24"/>
        </w:rPr>
        <w:t xml:space="preserve"> to</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z w:val="24"/>
          <w:szCs w:val="24"/>
        </w:rPr>
        <w:t>meet the needs of our</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customers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well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maintain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our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facilities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w:r w:rsidRPr="009E288F">
        <w:rPr>
          <w:rFonts w:ascii="Times New Roman" w:eastAsiaTheme="minorEastAsia" w:hAnsi="Times New Roman" w:cs="Times New Roman"/>
          <w:spacing w:val="-1"/>
          <w:sz w:val="24"/>
          <w:szCs w:val="24"/>
        </w:rPr>
        <w:t>manner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allows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them</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run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pacing w:val="30"/>
          <w:sz w:val="24"/>
          <w:szCs w:val="24"/>
        </w:rPr>
        <w:t xml:space="preserve"> </w:t>
      </w:r>
      <w:r>
        <w:rPr>
          <w:rFonts w:ascii="Times New Roman" w:eastAsiaTheme="minorEastAsia" w:hAnsi="Times New Roman" w:cs="Times New Roman"/>
          <w:spacing w:val="-1"/>
          <w:sz w:val="24"/>
          <w:szCs w:val="24"/>
        </w:rPr>
        <w:t>safely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possible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for</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many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years.</w:t>
      </w:r>
    </w:p>
    <w:p w:rsidR="00B01AEA" w:rsidRPr="009E288F" w:rsidRDefault="00B01AEA" w:rsidP="00B01AE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B01AEA" w:rsidRDefault="00A34909"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This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&amp;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(O&amp;M)</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is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used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as</w:t>
      </w:r>
      <w:r w:rsidR="009E288F" w:rsidRPr="009E288F">
        <w:rPr>
          <w:rFonts w:ascii="Times New Roman" w:eastAsiaTheme="minorEastAsia" w:hAnsi="Times New Roman" w:cs="Times New Roman"/>
          <w:sz w:val="24"/>
          <w:szCs w:val="24"/>
        </w:rPr>
        <w:t xml:space="preserve"> a </w:t>
      </w:r>
      <w:r w:rsidR="00B01AEA">
        <w:rPr>
          <w:rFonts w:ascii="Times New Roman" w:eastAsiaTheme="minorEastAsia" w:hAnsi="Times New Roman" w:cs="Times New Roman"/>
          <w:sz w:val="24"/>
          <w:szCs w:val="24"/>
        </w:rPr>
        <w:t xml:space="preserve">working </w:t>
      </w:r>
      <w:r w:rsidR="009E288F" w:rsidRPr="009E288F">
        <w:rPr>
          <w:rFonts w:ascii="Times New Roman" w:eastAsiaTheme="minorEastAsia" w:hAnsi="Times New Roman" w:cs="Times New Roman"/>
          <w:spacing w:val="-1"/>
          <w:sz w:val="24"/>
          <w:szCs w:val="24"/>
        </w:rPr>
        <w:t>reference</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overall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lastRenderedPageBreak/>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BC1B78" w:rsidRPr="009E288F">
        <w:rPr>
          <w:rFonts w:ascii="Times New Roman" w:eastAsiaTheme="minorEastAsia" w:hAnsi="Times New Roman" w:cs="Times New Roman"/>
          <w:spacing w:val="-1"/>
          <w:sz w:val="24"/>
          <w:szCs w:val="24"/>
        </w:rPr>
        <w:t>our</w:t>
      </w:r>
      <w:r>
        <w:rPr>
          <w:rFonts w:ascii="Times New Roman" w:eastAsiaTheme="minorEastAsia" w:hAnsi="Times New Roman" w:cs="Times New Roman"/>
          <w:spacing w:val="-1"/>
          <w:sz w:val="24"/>
          <w:szCs w:val="24"/>
        </w:rPr>
        <w:t xml:space="preserve"> water system</w:t>
      </w:r>
      <w:r w:rsidR="0025668D">
        <w:rPr>
          <w:rFonts w:ascii="Times New Roman" w:eastAsiaTheme="minorEastAsia" w:hAnsi="Times New Roman" w:cs="Times New Roman"/>
          <w:spacing w:val="-1"/>
          <w:sz w:val="24"/>
          <w:szCs w:val="24"/>
        </w:rPr>
        <w:t xml:space="preserve"> and as a training tool for new hires</w:t>
      </w:r>
      <w:r>
        <w:rPr>
          <w:rFonts w:ascii="Times New Roman" w:eastAsiaTheme="minorEastAsia" w:hAnsi="Times New Roman" w:cs="Times New Roman"/>
          <w:spacing w:val="-1"/>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contains</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system contact information, a description of system features along with their operation and maintenance, </w:t>
      </w:r>
      <w:r w:rsidR="009E288F" w:rsidRPr="009E288F">
        <w:rPr>
          <w:rFonts w:ascii="Times New Roman" w:eastAsiaTheme="minorEastAsia" w:hAnsi="Times New Roman" w:cs="Times New Roman"/>
          <w:spacing w:val="-1"/>
          <w:sz w:val="24"/>
          <w:szCs w:val="24"/>
        </w:rPr>
        <w:t>work</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sheets,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record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keeping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forms,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safety</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emergency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procedures,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a </w:t>
      </w:r>
      <w:r>
        <w:rPr>
          <w:rFonts w:ascii="Times New Roman" w:eastAsiaTheme="minorEastAsia" w:hAnsi="Times New Roman" w:cs="Times New Roman"/>
          <w:spacing w:val="-1"/>
          <w:sz w:val="24"/>
          <w:szCs w:val="24"/>
        </w:rPr>
        <w:t>sampling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plan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monitoring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quality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our</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drinking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water.</w:t>
      </w:r>
      <w:r w:rsidR="00B01AEA" w:rsidRPr="00B01AEA">
        <w:rPr>
          <w:rFonts w:ascii="Times New Roman" w:eastAsiaTheme="minorEastAsia" w:hAnsi="Times New Roman" w:cs="Times New Roman"/>
          <w:spacing w:val="-1"/>
          <w:sz w:val="24"/>
          <w:szCs w:val="24"/>
        </w:rPr>
        <w:t xml:space="preserve"> </w:t>
      </w: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5E3E2E">
        <w:rPr>
          <w:rFonts w:ascii="Times New Roman" w:eastAsiaTheme="minorEastAsia" w:hAnsi="Times New Roman" w:cs="Times New Roman"/>
          <w:spacing w:val="-1"/>
          <w:sz w:val="24"/>
          <w:szCs w:val="24"/>
          <w:highlight w:val="yellow"/>
        </w:rPr>
        <w:t>Our training and continuing education policy is as follows:</w:t>
      </w:r>
    </w:p>
    <w:p w:rsidR="009E288F" w:rsidRPr="009E288F" w:rsidRDefault="009E288F" w:rsidP="001C232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A54808" w:rsidRDefault="00A34909"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w:t>
      </w:r>
      <w:r w:rsidRPr="009E288F">
        <w:rPr>
          <w:rFonts w:ascii="Times New Roman" w:eastAsiaTheme="minorEastAsia" w:hAnsi="Times New Roman" w:cs="Times New Roman"/>
          <w:spacing w:val="-1"/>
          <w:sz w:val="24"/>
          <w:szCs w:val="24"/>
        </w:rPr>
        <w:t>his</w:t>
      </w:r>
      <w:r w:rsidRPr="009E288F">
        <w:rPr>
          <w:rFonts w:ascii="Times New Roman" w:eastAsiaTheme="minorEastAsia" w:hAnsi="Times New Roman" w:cs="Times New Roman"/>
          <w:sz w:val="24"/>
          <w:szCs w:val="24"/>
        </w:rPr>
        <w:t xml:space="preserve"> manual</w:t>
      </w:r>
      <w:r w:rsidRPr="009E288F">
        <w:rPr>
          <w:rFonts w:ascii="Times New Roman" w:eastAsiaTheme="minorEastAsia" w:hAnsi="Times New Roman" w:cs="Times New Roman"/>
          <w:spacing w:val="21"/>
          <w:sz w:val="24"/>
          <w:szCs w:val="24"/>
        </w:rPr>
        <w:t xml:space="preserve"> </w:t>
      </w:r>
      <w:r>
        <w:rPr>
          <w:rFonts w:ascii="Times New Roman" w:eastAsiaTheme="minorEastAsia" w:hAnsi="Times New Roman" w:cs="Times New Roman"/>
          <w:spacing w:val="-1"/>
          <w:sz w:val="24"/>
          <w:szCs w:val="24"/>
        </w:rPr>
        <w:t xml:space="preserve">will be updated </w:t>
      </w:r>
      <w:r w:rsidR="00F66AA7">
        <w:rPr>
          <w:rFonts w:ascii="Times New Roman" w:eastAsiaTheme="minorEastAsia" w:hAnsi="Times New Roman" w:cs="Times New Roman"/>
          <w:spacing w:val="-1"/>
          <w:sz w:val="24"/>
          <w:szCs w:val="24"/>
        </w:rPr>
        <w:t>within 1 month of</w:t>
      </w:r>
      <w:r w:rsidR="00A54808">
        <w:rPr>
          <w:rFonts w:ascii="Times New Roman" w:eastAsiaTheme="minorEastAsia" w:hAnsi="Times New Roman" w:cs="Times New Roman"/>
          <w:spacing w:val="-1"/>
          <w:sz w:val="24"/>
          <w:szCs w:val="24"/>
        </w:rPr>
        <w:t xml:space="preserve"> </w:t>
      </w:r>
      <w:r>
        <w:rPr>
          <w:rFonts w:ascii="Times New Roman" w:eastAsiaTheme="minorEastAsia" w:hAnsi="Times New Roman" w:cs="Times New Roman"/>
          <w:spacing w:val="-1"/>
          <w:sz w:val="24"/>
          <w:szCs w:val="24"/>
        </w:rPr>
        <w:t xml:space="preserve">any </w:t>
      </w:r>
      <w:r w:rsidRPr="009E288F">
        <w:rPr>
          <w:rFonts w:ascii="Times New Roman" w:eastAsiaTheme="minorEastAsia" w:hAnsi="Times New Roman" w:cs="Times New Roman"/>
          <w:spacing w:val="-1"/>
          <w:sz w:val="24"/>
          <w:szCs w:val="24"/>
        </w:rPr>
        <w:t>changes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00A54808">
        <w:rPr>
          <w:rFonts w:ascii="Times New Roman" w:eastAsiaTheme="minorEastAsia" w:hAnsi="Times New Roman" w:cs="Times New Roman"/>
          <w:sz w:val="24"/>
          <w:szCs w:val="24"/>
        </w:rPr>
        <w:t xml:space="preserve">any aspect of the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00A54808">
        <w:rPr>
          <w:rFonts w:ascii="Times New Roman" w:eastAsiaTheme="minorEastAsia" w:hAnsi="Times New Roman" w:cs="Times New Roman"/>
          <w:spacing w:val="-1"/>
          <w:sz w:val="24"/>
          <w:szCs w:val="24"/>
        </w:rPr>
        <w:t xml:space="preserve"> such as equipment, treatment</w:t>
      </w:r>
      <w:r>
        <w:rPr>
          <w:rFonts w:ascii="Times New Roman" w:eastAsiaTheme="minorEastAsia" w:hAnsi="Times New Roman" w:cs="Times New Roman"/>
          <w:spacing w:val="-1"/>
          <w:sz w:val="24"/>
          <w:szCs w:val="24"/>
        </w:rPr>
        <w:t>, personnel</w:t>
      </w:r>
      <w:r w:rsidR="00A54808">
        <w:rPr>
          <w:rFonts w:ascii="Times New Roman" w:eastAsiaTheme="minorEastAsia" w:hAnsi="Times New Roman" w:cs="Times New Roman"/>
          <w:spacing w:val="-1"/>
          <w:sz w:val="24"/>
          <w:szCs w:val="24"/>
        </w:rPr>
        <w:t xml:space="preserve"> or </w:t>
      </w:r>
      <w:r w:rsidRPr="009E288F">
        <w:rPr>
          <w:rFonts w:ascii="Times New Roman" w:eastAsiaTheme="minorEastAsia" w:hAnsi="Times New Roman" w:cs="Times New Roman"/>
          <w:sz w:val="24"/>
          <w:szCs w:val="24"/>
        </w:rPr>
        <w:t>procedures</w:t>
      </w:r>
      <w:r>
        <w:rPr>
          <w:rFonts w:ascii="Times New Roman" w:eastAsiaTheme="minorEastAsia" w:hAnsi="Times New Roman" w:cs="Times New Roman"/>
          <w:sz w:val="24"/>
          <w:szCs w:val="24"/>
        </w:rPr>
        <w:t xml:space="preserve">.  Those revisions will be tracked on the plan’s </w:t>
      </w:r>
      <w:r w:rsidR="00BD5810">
        <w:rPr>
          <w:rFonts w:ascii="Times New Roman" w:eastAsiaTheme="minorEastAsia" w:hAnsi="Times New Roman" w:cs="Times New Roman"/>
          <w:sz w:val="24"/>
          <w:szCs w:val="24"/>
        </w:rPr>
        <w:t>revision tracking page</w:t>
      </w:r>
      <w:r>
        <w:rPr>
          <w:rFonts w:ascii="Times New Roman" w:eastAsiaTheme="minorEastAsia" w:hAnsi="Times New Roman" w:cs="Times New Roman"/>
          <w:sz w:val="24"/>
          <w:szCs w:val="24"/>
        </w:rPr>
        <w:t xml:space="preserve"> and an updated version will be sent to our NMED-DWB Compliance Office</w:t>
      </w:r>
      <w:r w:rsidR="00BC1B78">
        <w:rPr>
          <w:rFonts w:ascii="Times New Roman" w:eastAsiaTheme="minorEastAsia" w:hAnsi="Times New Roman" w:cs="Times New Roman"/>
          <w:sz w:val="24"/>
          <w:szCs w:val="24"/>
        </w:rPr>
        <w:t xml:space="preserve"> within </w:t>
      </w:r>
      <w:r w:rsidR="00BD5810">
        <w:rPr>
          <w:rFonts w:ascii="Times New Roman" w:eastAsiaTheme="minorEastAsia" w:hAnsi="Times New Roman" w:cs="Times New Roman"/>
          <w:sz w:val="24"/>
          <w:szCs w:val="24"/>
        </w:rPr>
        <w:t xml:space="preserve">1 month </w:t>
      </w:r>
      <w:r w:rsidR="00BC1B78">
        <w:rPr>
          <w:rFonts w:ascii="Times New Roman" w:eastAsiaTheme="minorEastAsia" w:hAnsi="Times New Roman" w:cs="Times New Roman"/>
          <w:sz w:val="24"/>
          <w:szCs w:val="24"/>
        </w:rPr>
        <w:t xml:space="preserve">of the </w:t>
      </w:r>
      <w:r w:rsidR="00BD5810">
        <w:rPr>
          <w:rFonts w:ascii="Times New Roman" w:eastAsiaTheme="minorEastAsia" w:hAnsi="Times New Roman" w:cs="Times New Roman"/>
          <w:sz w:val="24"/>
          <w:szCs w:val="24"/>
        </w:rPr>
        <w:t>plan revision(s)</w:t>
      </w:r>
      <w:r>
        <w:rPr>
          <w:rFonts w:ascii="Times New Roman" w:eastAsiaTheme="minorEastAsia" w:hAnsi="Times New Roman" w:cs="Times New Roman"/>
          <w:sz w:val="24"/>
          <w:szCs w:val="24"/>
        </w:rPr>
        <w:t>.</w:t>
      </w:r>
    </w:p>
    <w:p w:rsidR="00694F46" w:rsidRDefault="00694F4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3</w:t>
      </w:r>
      <w:r w:rsidR="00A54808">
        <w:rPr>
          <w:rFonts w:ascii="Times New Roman" w:hAnsi="Times New Roman" w:cs="Times New Roman"/>
          <w:b/>
          <w:bCs/>
          <w:sz w:val="24"/>
          <w:szCs w:val="24"/>
          <w:u w:val="single"/>
        </w:rPr>
        <w:tab/>
      </w:r>
      <w:r w:rsidR="008034C2">
        <w:rPr>
          <w:rFonts w:ascii="Times New Roman" w:hAnsi="Times New Roman" w:cs="Times New Roman"/>
          <w:b/>
          <w:bCs/>
          <w:sz w:val="24"/>
          <w:szCs w:val="24"/>
          <w:u w:val="single"/>
        </w:rPr>
        <w:t>System Organizational Structure</w:t>
      </w:r>
      <w:r w:rsidR="00B01AEA">
        <w:rPr>
          <w:rFonts w:ascii="Times New Roman" w:hAnsi="Times New Roman" w:cs="Times New Roman"/>
          <w:b/>
          <w:bCs/>
          <w:sz w:val="24"/>
          <w:szCs w:val="24"/>
          <w:u w:val="single"/>
        </w:rPr>
        <w:t xml:space="preserve"> and Contacts</w:t>
      </w:r>
    </w:p>
    <w:p w:rsidR="001A1131" w:rsidRPr="00166665" w:rsidRDefault="001A1131"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Organization</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Our</w:t>
      </w:r>
      <w:r w:rsidR="00173385" w:rsidRPr="005E3E2E">
        <w:rPr>
          <w:rFonts w:ascii="Times New Roman" w:eastAsiaTheme="minorEastAsia" w:hAnsi="Times New Roman" w:cs="Times New Roman"/>
          <w:spacing w:val="-1"/>
          <w:sz w:val="24"/>
          <w:szCs w:val="24"/>
        </w:rPr>
        <w:t xml:space="preserve"> water system is organized as a </w:t>
      </w:r>
      <w:r w:rsidRPr="00F66AA7">
        <w:rPr>
          <w:rFonts w:ascii="Times New Roman" w:eastAsiaTheme="minorEastAsia" w:hAnsi="Times New Roman" w:cs="Times New Roman"/>
          <w:spacing w:val="-1"/>
          <w:sz w:val="24"/>
          <w:szCs w:val="24"/>
          <w:highlight w:val="yellow"/>
        </w:rPr>
        <w:t>municipality /</w:t>
      </w:r>
      <w:r>
        <w:rPr>
          <w:rFonts w:ascii="Times New Roman" w:eastAsiaTheme="minorEastAsia" w:hAnsi="Times New Roman" w:cs="Times New Roman"/>
          <w:spacing w:val="-1"/>
          <w:sz w:val="24"/>
          <w:szCs w:val="24"/>
          <w:highlight w:val="yellow"/>
        </w:rPr>
        <w:t xml:space="preserve"> </w:t>
      </w:r>
      <w:r w:rsidR="00173385" w:rsidRPr="005E3E2E">
        <w:rPr>
          <w:rFonts w:ascii="Times New Roman" w:eastAsiaTheme="minorEastAsia" w:hAnsi="Times New Roman" w:cs="Times New Roman"/>
          <w:spacing w:val="-1"/>
          <w:sz w:val="24"/>
          <w:szCs w:val="24"/>
          <w:highlight w:val="yellow"/>
        </w:rPr>
        <w:t xml:space="preserve">MDWCA / Water Co-Op / WSD / </w:t>
      </w:r>
      <w:r>
        <w:rPr>
          <w:rFonts w:ascii="Times New Roman" w:eastAsiaTheme="minorEastAsia" w:hAnsi="Times New Roman" w:cs="Times New Roman"/>
          <w:spacing w:val="-1"/>
          <w:sz w:val="24"/>
          <w:szCs w:val="24"/>
          <w:highlight w:val="yellow"/>
        </w:rPr>
        <w:t xml:space="preserve">WUA / </w:t>
      </w:r>
      <w:r w:rsidR="005E3E2E" w:rsidRPr="005E3E2E">
        <w:rPr>
          <w:rFonts w:ascii="Times New Roman" w:eastAsiaTheme="minorEastAsia" w:hAnsi="Times New Roman" w:cs="Times New Roman"/>
          <w:spacing w:val="-1"/>
          <w:sz w:val="24"/>
          <w:szCs w:val="24"/>
          <w:highlight w:val="yellow"/>
        </w:rPr>
        <w:t>other</w:t>
      </w:r>
      <w:r>
        <w:rPr>
          <w:rFonts w:ascii="Times New Roman" w:eastAsiaTheme="minorEastAsia" w:hAnsi="Times New Roman" w:cs="Times New Roman"/>
          <w:spacing w:val="-1"/>
          <w:sz w:val="24"/>
          <w:szCs w:val="24"/>
        </w:rPr>
        <w:t>.</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Default="009E288F" w:rsidP="001A1131">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following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individuals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are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members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public</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governance, </w:t>
      </w:r>
      <w:r w:rsidRPr="009E288F">
        <w:rPr>
          <w:rFonts w:ascii="Times New Roman" w:eastAsiaTheme="minorEastAsia" w:hAnsi="Times New Roman" w:cs="Times New Roman"/>
          <w:spacing w:val="-1"/>
          <w:sz w:val="24"/>
          <w:szCs w:val="24"/>
        </w:rPr>
        <w:t>operational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pacing w:val="24"/>
          <w:sz w:val="24"/>
          <w:szCs w:val="24"/>
        </w:rPr>
        <w:t xml:space="preserve"> </w:t>
      </w:r>
      <w:r w:rsidRPr="009E288F">
        <w:rPr>
          <w:rFonts w:ascii="Times New Roman" w:eastAsiaTheme="minorEastAsia" w:hAnsi="Times New Roman" w:cs="Times New Roman"/>
          <w:spacing w:val="-1"/>
          <w:sz w:val="24"/>
          <w:szCs w:val="24"/>
        </w:rPr>
        <w:t>managerial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staff.</w:t>
      </w:r>
      <w:r w:rsidRPr="009E288F">
        <w:rPr>
          <w:rFonts w:ascii="Times New Roman" w:eastAsiaTheme="minorEastAsia" w:hAnsi="Times New Roman" w:cs="Times New Roman"/>
          <w:spacing w:val="66"/>
          <w:sz w:val="24"/>
          <w:szCs w:val="24"/>
        </w:rPr>
        <w:t xml:space="preserve"> </w:t>
      </w:r>
      <w:r w:rsidRPr="009E288F">
        <w:rPr>
          <w:rFonts w:ascii="Times New Roman" w:eastAsiaTheme="minorEastAsia" w:hAnsi="Times New Roman" w:cs="Times New Roman"/>
          <w:spacing w:val="-1"/>
          <w:sz w:val="24"/>
          <w:szCs w:val="24"/>
        </w:rPr>
        <w:t>Each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person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has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key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responsibilities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contribute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0"/>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goal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providing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clean,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customers.</w:t>
      </w:r>
      <w:r w:rsidR="001A1131">
        <w:rPr>
          <w:rFonts w:ascii="Times New Roman" w:eastAsiaTheme="minorEastAsia" w:hAnsi="Times New Roman" w:cs="Times New Roman"/>
          <w:spacing w:val="-1"/>
          <w:sz w:val="24"/>
          <w:szCs w:val="24"/>
        </w:rPr>
        <w:t xml:space="preserve">  T</w:t>
      </w:r>
      <w:r w:rsidR="001A1131" w:rsidRPr="005E3E2E">
        <w:rPr>
          <w:rFonts w:ascii="Times New Roman" w:eastAsiaTheme="minorEastAsia" w:hAnsi="Times New Roman" w:cs="Times New Roman"/>
          <w:spacing w:val="-1"/>
          <w:sz w:val="24"/>
          <w:szCs w:val="24"/>
        </w:rPr>
        <w:t>he governing body is responsible for</w:t>
      </w:r>
      <w:r w:rsidR="000605FA">
        <w:rPr>
          <w:rFonts w:ascii="Times New Roman" w:eastAsiaTheme="minorEastAsia" w:hAnsi="Times New Roman" w:cs="Times New Roman"/>
          <w:spacing w:val="-1"/>
          <w:sz w:val="24"/>
          <w:szCs w:val="24"/>
        </w:rPr>
        <w:t xml:space="preserve"> </w:t>
      </w:r>
      <w:r w:rsidR="000605FA" w:rsidRPr="000605FA">
        <w:rPr>
          <w:rFonts w:ascii="Times New Roman" w:eastAsiaTheme="minorEastAsia" w:hAnsi="Times New Roman" w:cs="Times New Roman"/>
          <w:spacing w:val="-1"/>
          <w:sz w:val="24"/>
          <w:szCs w:val="24"/>
          <w:highlight w:val="yellow"/>
        </w:rPr>
        <w:t>&lt;add brief description of governing body’s responsibilities&gt;</w:t>
      </w:r>
      <w:r w:rsidR="000605FA">
        <w:rPr>
          <w:rFonts w:ascii="Times New Roman" w:eastAsiaTheme="minorEastAsia" w:hAnsi="Times New Roman" w:cs="Times New Roman"/>
          <w:spacing w:val="-1"/>
          <w:sz w:val="24"/>
          <w:szCs w:val="24"/>
        </w:rPr>
        <w:t>.</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Pr="00166665"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Contacts</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The following is a list of all system contacts (including volunteers) that have decision-making responsibilities for our system: </w:t>
      </w:r>
    </w:p>
    <w:p w:rsidR="001A1131" w:rsidRPr="00166665" w:rsidRDefault="001A1131" w:rsidP="001A1131">
      <w:pPr>
        <w:spacing w:after="0" w:line="240" w:lineRule="auto"/>
        <w:rPr>
          <w:rFonts w:ascii="Times New Roman" w:hAnsi="Times New Roman" w:cs="Times New Roman"/>
          <w:iCs/>
          <w:sz w:val="20"/>
          <w:szCs w:val="20"/>
          <w:highlight w:val="yellow"/>
        </w:rPr>
      </w:pPr>
      <w:r w:rsidRPr="00680243">
        <w:rPr>
          <w:rFonts w:ascii="Times New Roman" w:hAnsi="Times New Roman" w:cs="Times New Roman"/>
          <w:iCs/>
          <w:sz w:val="20"/>
          <w:szCs w:val="20"/>
          <w:highlight w:val="yellow"/>
        </w:rPr>
        <w:t>EXAMPLE</w:t>
      </w:r>
      <w:r>
        <w:rPr>
          <w:rFonts w:ascii="Times New Roman" w:hAnsi="Times New Roman" w:cs="Times New Roman"/>
          <w:iCs/>
          <w:sz w:val="20"/>
          <w:szCs w:val="20"/>
          <w:highlight w:val="yellow"/>
        </w:rPr>
        <w:t xml:space="preserve">S – </w:t>
      </w:r>
      <w:r w:rsidRPr="00166665">
        <w:rPr>
          <w:rFonts w:ascii="Times New Roman" w:eastAsiaTheme="minorEastAsia" w:hAnsi="Times New Roman" w:cs="Times New Roman"/>
          <w:spacing w:val="-1"/>
          <w:sz w:val="24"/>
          <w:szCs w:val="24"/>
          <w:highlight w:val="yellow"/>
        </w:rPr>
        <w:t>identify name, title/position</w:t>
      </w:r>
      <w:r w:rsidR="00166665">
        <w:rPr>
          <w:rFonts w:ascii="Times New Roman" w:eastAsiaTheme="minorEastAsia" w:hAnsi="Times New Roman" w:cs="Times New Roman"/>
          <w:spacing w:val="-1"/>
          <w:sz w:val="24"/>
          <w:szCs w:val="24"/>
          <w:highlight w:val="yellow"/>
        </w:rPr>
        <w:t>/staff role</w:t>
      </w:r>
      <w:r w:rsidRPr="00166665">
        <w:rPr>
          <w:rFonts w:ascii="Times New Roman" w:eastAsiaTheme="minorEastAsia" w:hAnsi="Times New Roman" w:cs="Times New Roman"/>
          <w:spacing w:val="-1"/>
          <w:sz w:val="24"/>
          <w:szCs w:val="24"/>
          <w:highlight w:val="yellow"/>
        </w:rPr>
        <w:t xml:space="preserve"> and contact info</w:t>
      </w: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Mary White, Mayor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All Managerial and Financial decisions are made by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Sue Black, City Clerk</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meter reading, billing and collecting, issuing CCR.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Ken Brown, Chief Operator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operation and maintenance of the system; ordering spare parts, chemicals, and supplies; generating the annual Operating and Maintenance Budgets, and generating the monthly report to OPH.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Bob Blue, Operator</w:t>
      </w:r>
    </w:p>
    <w:p w:rsidR="001A1131" w:rsidRPr="00680243" w:rsidRDefault="001A1131" w:rsidP="001A1131">
      <w:pPr>
        <w:spacing w:after="0" w:line="240" w:lineRule="auto"/>
        <w:rPr>
          <w:rFonts w:ascii="Times New Roman" w:hAnsi="Times New Roman" w:cs="Times New Roman"/>
          <w:sz w:val="20"/>
          <w:szCs w:val="20"/>
        </w:rPr>
      </w:pPr>
      <w:r w:rsidRPr="00680243">
        <w:rPr>
          <w:rFonts w:ascii="Times New Roman" w:hAnsi="Times New Roman" w:cs="Times New Roman"/>
          <w:sz w:val="20"/>
          <w:szCs w:val="20"/>
          <w:highlight w:val="yellow"/>
        </w:rPr>
        <w:t>Responsible for recording all readings and performing all tests.  Reports to the Chief Operator.</w:t>
      </w:r>
    </w:p>
    <w:p w:rsid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9E288F" w:rsidRP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Job titles along with the detailed duties and responsibilities can be found in Appendix A.</w:t>
      </w:r>
      <w:r w:rsidR="00A16880">
        <w:rPr>
          <w:rFonts w:ascii="Times New Roman" w:eastAsiaTheme="minorEastAsia" w:hAnsi="Times New Roman" w:cs="Times New Roman"/>
          <w:spacing w:val="-1"/>
          <w:sz w:val="24"/>
          <w:szCs w:val="24"/>
        </w:rPr>
        <w:t xml:space="preserve">  Operator certificates are included in Appendix B.</w:t>
      </w:r>
      <w:r w:rsidR="005E3E2E">
        <w:rPr>
          <w:rFonts w:ascii="Times New Roman" w:eastAsiaTheme="minorEastAsia" w:hAnsi="Times New Roman" w:cs="Times New Roman"/>
          <w:spacing w:val="-1"/>
          <w:sz w:val="24"/>
          <w:szCs w:val="24"/>
        </w:rPr>
        <w:t xml:space="preserve">  In general, the following staff (or volunteers) have decision-making responsibilities for the water system:</w:t>
      </w:r>
    </w:p>
    <w:p w:rsidR="009E288F" w:rsidRDefault="009E288F" w:rsidP="001C232A">
      <w:pPr>
        <w:spacing w:after="0" w:line="240" w:lineRule="auto"/>
        <w:rPr>
          <w:rFonts w:ascii="Times New Roman" w:hAnsi="Times New Roman" w:cs="Times New Roman"/>
          <w:iCs/>
          <w:sz w:val="24"/>
          <w:szCs w:val="24"/>
          <w:highlight w:val="yellow"/>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4</w:t>
      </w:r>
      <w:r w:rsidR="00A54808">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Regulatory Agency and Regulations</w:t>
      </w:r>
    </w:p>
    <w:p w:rsidR="008D6DE6" w:rsidRDefault="008D6DE6" w:rsidP="001C232A">
      <w:pPr>
        <w:spacing w:after="0" w:line="240" w:lineRule="auto"/>
        <w:rPr>
          <w:rFonts w:ascii="Times New Roman" w:eastAsia="Times New Roman" w:hAnsi="Times New Roman" w:cs="Times New Roman"/>
          <w:sz w:val="24"/>
          <w:szCs w:val="24"/>
        </w:rPr>
      </w:pPr>
      <w:r w:rsidRPr="00694F46">
        <w:rPr>
          <w:rFonts w:ascii="Times New Roman" w:eastAsia="Times New Roman" w:hAnsi="Times New Roman" w:cs="Times New Roman"/>
          <w:sz w:val="24"/>
          <w:szCs w:val="24"/>
        </w:rPr>
        <w:t>New Mexico Environment Department (NMED) is an executive agency of the State of New Mexico.  NMED through its Drinking Water Bureau (DWB) was delegated Safe Drinking Water Act (SDWA) primacy in 1978 from the U</w:t>
      </w:r>
      <w:r w:rsidR="003831C8">
        <w:rPr>
          <w:rFonts w:ascii="Times New Roman" w:eastAsia="Times New Roman" w:hAnsi="Times New Roman" w:cs="Times New Roman"/>
          <w:sz w:val="24"/>
          <w:szCs w:val="24"/>
        </w:rPr>
        <w:t xml:space="preserve">S </w:t>
      </w:r>
      <w:r w:rsidRPr="00694F46">
        <w:rPr>
          <w:rFonts w:ascii="Times New Roman" w:eastAsia="Times New Roman" w:hAnsi="Times New Roman" w:cs="Times New Roman"/>
          <w:sz w:val="24"/>
          <w:szCs w:val="24"/>
        </w:rPr>
        <w:t>EPA.  This delegation gives the NMED the authority to regulate the state drinking water regulations and National Primary Drinking Water Regulations (NPDWR)</w:t>
      </w:r>
      <w:r w:rsidR="006F343C" w:rsidRPr="00694F46">
        <w:rPr>
          <w:rFonts w:ascii="Times New Roman" w:eastAsia="Times New Roman" w:hAnsi="Times New Roman" w:cs="Times New Roman"/>
          <w:sz w:val="24"/>
          <w:szCs w:val="24"/>
        </w:rPr>
        <w:t xml:space="preserve"> at </w:t>
      </w:r>
      <w:r w:rsidRPr="00694F46">
        <w:rPr>
          <w:rFonts w:ascii="Times New Roman" w:eastAsia="Times New Roman" w:hAnsi="Times New Roman" w:cs="Times New Roman"/>
          <w:sz w:val="24"/>
          <w:szCs w:val="24"/>
        </w:rPr>
        <w:t>Public Water Systems</w:t>
      </w:r>
      <w:r w:rsidR="006F343C" w:rsidRPr="00694F46">
        <w:rPr>
          <w:rFonts w:ascii="Times New Roman" w:eastAsia="Times New Roman" w:hAnsi="Times New Roman" w:cs="Times New Roman"/>
          <w:sz w:val="24"/>
          <w:szCs w:val="24"/>
        </w:rPr>
        <w:t>.</w:t>
      </w:r>
    </w:p>
    <w:p w:rsidR="00493CA4" w:rsidRDefault="00493CA4" w:rsidP="001C232A">
      <w:pPr>
        <w:spacing w:after="0" w:line="240" w:lineRule="auto"/>
        <w:rPr>
          <w:rFonts w:ascii="Times New Roman" w:eastAsia="Times New Roman" w:hAnsi="Times New Roman" w:cs="Times New Roman"/>
          <w:sz w:val="24"/>
          <w:szCs w:val="24"/>
        </w:rPr>
      </w:pPr>
    </w:p>
    <w:p w:rsidR="00493CA4" w:rsidRDefault="00493CA4" w:rsidP="001C2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NMED-DWB Compliance Officer is:</w:t>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Name</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Title</w:t>
      </w:r>
      <w:r>
        <w:rPr>
          <w:rFonts w:ascii="Times New Roman" w:eastAsiaTheme="minorEastAsia" w:hAnsi="Times New Roman" w:cs="Times New Roman"/>
          <w:spacing w:val="-1"/>
          <w:sz w:val="24"/>
          <w:szCs w:val="24"/>
        </w:rPr>
        <w:t>:</w:t>
      </w:r>
    </w:p>
    <w:p w:rsidR="0025668D" w:rsidRDefault="0025668D" w:rsidP="0025668D">
      <w:pPr>
        <w:widowControl w:val="0"/>
        <w:kinsoku w:val="0"/>
        <w:overflowPunct w:val="0"/>
        <w:autoSpaceDE w:val="0"/>
        <w:autoSpaceDN w:val="0"/>
        <w:adjustRightInd w:val="0"/>
        <w:spacing w:after="0" w:line="240" w:lineRule="auto"/>
        <w:ind w:left="102" w:right="3330"/>
        <w:rPr>
          <w:rFonts w:ascii="Times New Roman" w:eastAsiaTheme="minorEastAsia" w:hAnsi="Times New Roman" w:cs="Times New Roman"/>
          <w:color w:val="0000FF"/>
          <w:spacing w:val="-1"/>
          <w:sz w:val="24"/>
          <w:szCs w:val="24"/>
          <w:u w:val="single"/>
        </w:rPr>
      </w:pPr>
      <w:r w:rsidRPr="00493CA4">
        <w:rPr>
          <w:rFonts w:ascii="Times New Roman" w:eastAsiaTheme="minorEastAsia" w:hAnsi="Times New Roman" w:cs="Times New Roman"/>
          <w:sz w:val="24"/>
          <w:szCs w:val="24"/>
        </w:rPr>
        <w:t>Organization</w:t>
      </w:r>
      <w:r>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 xml:space="preserve">NMED-DWB; </w:t>
      </w:r>
      <w:r w:rsidR="00D145D4" w:rsidRPr="00D145D4">
        <w:rPr>
          <w:rFonts w:ascii="Times New Roman" w:eastAsiaTheme="minorEastAsia" w:hAnsi="Times New Roman" w:cs="Times New Roman"/>
          <w:color w:val="4F81BD" w:themeColor="accent1"/>
          <w:spacing w:val="-1"/>
          <w:sz w:val="24"/>
          <w:szCs w:val="24"/>
          <w:u w:val="single"/>
        </w:rPr>
        <w:t>http://</w:t>
      </w:r>
      <w:hyperlink r:id="rId15" w:history="1">
        <w:r w:rsidR="00D145D4" w:rsidRPr="00D145D4">
          <w:rPr>
            <w:rStyle w:val="Hyperlink"/>
            <w:rFonts w:ascii="Times New Roman" w:eastAsiaTheme="minorEastAsia" w:hAnsi="Times New Roman" w:cs="Times New Roman"/>
            <w:color w:val="4F81BD" w:themeColor="accent1"/>
            <w:spacing w:val="-1"/>
            <w:sz w:val="24"/>
            <w:szCs w:val="24"/>
            <w:u w:val="single"/>
          </w:rPr>
          <w:t>www.env.nm.gov</w:t>
        </w:r>
      </w:hyperlink>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Office/Cell</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Toll-Free Phone #:</w:t>
      </w:r>
      <w:r>
        <w:rPr>
          <w:rFonts w:ascii="Times New Roman" w:eastAsiaTheme="minorEastAsia" w:hAnsi="Times New Roman" w:cs="Times New Roman"/>
          <w:spacing w:val="-1"/>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Fax</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lastRenderedPageBreak/>
        <w:t>Email</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40" w:lineRule="auto"/>
        <w:ind w:left="106" w:right="3367"/>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Mailing</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p>
    <w:p w:rsidR="00D145D4" w:rsidRDefault="00D145D4" w:rsidP="001C232A">
      <w:pPr>
        <w:spacing w:after="0" w:line="240" w:lineRule="auto"/>
        <w:rPr>
          <w:rFonts w:ascii="Times New Roman" w:hAnsi="Times New Roman" w:cs="Times New Roman"/>
          <w:b/>
          <w:color w:val="333333"/>
          <w:sz w:val="24"/>
          <w:szCs w:val="24"/>
        </w:rPr>
      </w:pPr>
    </w:p>
    <w:p w:rsidR="003467FD" w:rsidRPr="000E62B3" w:rsidRDefault="00493CA4" w:rsidP="001C232A">
      <w:pPr>
        <w:spacing w:after="0" w:line="240" w:lineRule="auto"/>
        <w:rPr>
          <w:rFonts w:ascii="Times New Roman" w:hAnsi="Times New Roman" w:cs="Times New Roman"/>
          <w:b/>
          <w:color w:val="333333"/>
          <w:sz w:val="24"/>
          <w:szCs w:val="24"/>
        </w:rPr>
      </w:pPr>
      <w:r w:rsidRPr="000E62B3">
        <w:rPr>
          <w:rFonts w:ascii="Times New Roman" w:hAnsi="Times New Roman" w:cs="Times New Roman"/>
          <w:b/>
          <w:color w:val="333333"/>
          <w:sz w:val="24"/>
          <w:szCs w:val="24"/>
        </w:rPr>
        <w:t>Resources</w:t>
      </w:r>
    </w:p>
    <w:p w:rsidR="003467FD" w:rsidRPr="00493CA4" w:rsidRDefault="003467FD" w:rsidP="001C232A">
      <w:pPr>
        <w:spacing w:after="0" w:line="240" w:lineRule="auto"/>
        <w:rPr>
          <w:rFonts w:ascii="Times New Roman" w:hAnsi="Times New Roman" w:cs="Times New Roman"/>
          <w:color w:val="1F497D" w:themeColor="text2"/>
          <w:sz w:val="24"/>
          <w:szCs w:val="24"/>
        </w:rPr>
      </w:pPr>
      <w:r w:rsidRPr="00694F46">
        <w:rPr>
          <w:rFonts w:ascii="Times New Roman" w:hAnsi="Times New Roman" w:cs="Times New Roman"/>
          <w:color w:val="333333"/>
          <w:sz w:val="24"/>
          <w:szCs w:val="24"/>
        </w:rPr>
        <w:t>Drinking Water Bureau</w:t>
      </w:r>
      <w:r w:rsidR="001C232A">
        <w:rPr>
          <w:rFonts w:ascii="Times New Roman" w:hAnsi="Times New Roman" w:cs="Times New Roman"/>
          <w:color w:val="333333"/>
          <w:sz w:val="24"/>
          <w:szCs w:val="24"/>
        </w:rPr>
        <w:t xml:space="preserve"> - </w:t>
      </w:r>
      <w:hyperlink r:id="rId16" w:history="1">
        <w:r w:rsidR="00493CA4" w:rsidRPr="0005751B">
          <w:rPr>
            <w:rStyle w:val="Hyperlink"/>
            <w:rFonts w:ascii="Times New Roman" w:eastAsiaTheme="minorEastAsia" w:hAnsi="Times New Roman" w:cs="Times New Roman"/>
            <w:bCs/>
            <w:spacing w:val="-1"/>
            <w:sz w:val="24"/>
            <w:szCs w:val="24"/>
          </w:rPr>
          <w:t>http://www.nmenv.state.nm.us/dwb/Index.htm</w:t>
        </w:r>
      </w:hyperlink>
    </w:p>
    <w:p w:rsidR="003467FD" w:rsidRPr="00694F46" w:rsidRDefault="001C232A" w:rsidP="001C232A">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Drinking Water Watch - </w:t>
      </w:r>
      <w:hyperlink r:id="rId17" w:history="1">
        <w:r w:rsidR="003467FD" w:rsidRPr="00694F46">
          <w:rPr>
            <w:rStyle w:val="Hyperlink"/>
            <w:rFonts w:ascii="Times New Roman" w:hAnsi="Times New Roman" w:cs="Times New Roman"/>
            <w:iCs/>
            <w:sz w:val="24"/>
            <w:szCs w:val="24"/>
          </w:rPr>
          <w:t>https://eidea.nmenv.state.nm.us/DWW/</w:t>
        </w:r>
      </w:hyperlink>
    </w:p>
    <w:p w:rsidR="000B274A" w:rsidRDefault="001C232A"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color w:val="231F20"/>
          <w:spacing w:val="-1"/>
          <w:sz w:val="24"/>
          <w:szCs w:val="24"/>
        </w:rPr>
      </w:pPr>
      <w:r>
        <w:rPr>
          <w:rFonts w:ascii="Times New Roman" w:eastAsiaTheme="minorEastAsia" w:hAnsi="Times New Roman" w:cs="Times New Roman"/>
          <w:spacing w:val="-1"/>
          <w:sz w:val="24"/>
          <w:szCs w:val="24"/>
        </w:rPr>
        <w:t>NM Drinking Water Regulations - t</w:t>
      </w:r>
      <w:r w:rsidRPr="001C232A">
        <w:rPr>
          <w:rFonts w:ascii="Times New Roman" w:eastAsiaTheme="minorEastAsia" w:hAnsi="Times New Roman" w:cs="Times New Roman"/>
          <w:spacing w:val="-1"/>
          <w:sz w:val="24"/>
          <w:szCs w:val="24"/>
        </w:rPr>
        <w: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regulations</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which</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govern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operation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and</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maintenance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a </w:t>
      </w:r>
      <w:r w:rsidRPr="001C232A">
        <w:rPr>
          <w:rFonts w:ascii="Times New Roman" w:eastAsiaTheme="minorEastAsia" w:hAnsi="Times New Roman" w:cs="Times New Roman"/>
          <w:spacing w:val="-1"/>
          <w:sz w:val="24"/>
          <w:szCs w:val="24"/>
        </w:rPr>
        <w:t>Public</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Water</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System</w:t>
      </w:r>
      <w:r w:rsidRPr="001C232A">
        <w:rPr>
          <w:rFonts w:ascii="Times New Roman" w:eastAsiaTheme="minorEastAsia" w:hAnsi="Times New Roman" w:cs="Times New Roman"/>
          <w:spacing w:val="32"/>
          <w:sz w:val="24"/>
          <w:szCs w:val="24"/>
        </w:rPr>
        <w:t xml:space="preserve"> </w:t>
      </w:r>
      <w:r w:rsidRPr="001C232A">
        <w:rPr>
          <w:rFonts w:ascii="Times New Roman" w:eastAsiaTheme="minorEastAsia" w:hAnsi="Times New Roman" w:cs="Times New Roman"/>
          <w:spacing w:val="-1"/>
          <w:sz w:val="24"/>
          <w:szCs w:val="24"/>
        </w:rPr>
        <w:t>within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State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New</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Mexico</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are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color w:val="231F20"/>
          <w:spacing w:val="-1"/>
          <w:sz w:val="24"/>
          <w:szCs w:val="24"/>
        </w:rPr>
        <w:t>20.7.10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NMAC</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which</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incorporate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00D145D4">
        <w:rPr>
          <w:rFonts w:ascii="Times New Roman" w:eastAsiaTheme="minorEastAsia" w:hAnsi="Times New Roman" w:cs="Times New Roman"/>
          <w:color w:val="231F20"/>
          <w:spacing w:val="-1"/>
          <w:sz w:val="24"/>
          <w:szCs w:val="24"/>
        </w:rPr>
        <w:t xml:space="preserve">141 </w:t>
      </w:r>
      <w:r w:rsidRPr="001C232A">
        <w:rPr>
          <w:rFonts w:ascii="Times New Roman" w:eastAsiaTheme="minorEastAsia" w:hAnsi="Times New Roman" w:cs="Times New Roman"/>
          <w:color w:val="231F20"/>
          <w:spacing w:val="-1"/>
          <w:sz w:val="24"/>
          <w:szCs w:val="24"/>
        </w:rPr>
        <w:t>and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143</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000000"/>
          <w:spacing w:val="-1"/>
          <w:sz w:val="24"/>
          <w:szCs w:val="24"/>
        </w:rPr>
        <w:t>of</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the</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National</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Primary</w:t>
      </w:r>
      <w:r w:rsidRPr="001C232A">
        <w:rPr>
          <w:rFonts w:ascii="Times New Roman" w:eastAsiaTheme="minorEastAsia" w:hAnsi="Times New Roman" w:cs="Times New Roman"/>
          <w:color w:val="000000"/>
          <w:spacing w:val="1"/>
          <w:sz w:val="24"/>
          <w:szCs w:val="24"/>
        </w:rPr>
        <w:t xml:space="preserve"> </w:t>
      </w:r>
      <w:r w:rsidRPr="001C232A">
        <w:rPr>
          <w:rFonts w:ascii="Times New Roman" w:eastAsiaTheme="minorEastAsia" w:hAnsi="Times New Roman" w:cs="Times New Roman"/>
          <w:color w:val="000000"/>
          <w:spacing w:val="-1"/>
          <w:sz w:val="24"/>
          <w:szCs w:val="24"/>
        </w:rPr>
        <w:t>Drinking Water Regulations</w:t>
      </w:r>
      <w:r w:rsidRPr="001C232A">
        <w:rPr>
          <w:rFonts w:ascii="Times New Roman" w:eastAsiaTheme="minorEastAsia" w:hAnsi="Times New Roman" w:cs="Times New Roman"/>
          <w:color w:val="231F20"/>
          <w:spacing w:val="-1"/>
          <w:sz w:val="24"/>
          <w:szCs w:val="24"/>
        </w:rPr>
        <w:t>.</w:t>
      </w:r>
      <w:r>
        <w:rPr>
          <w:rFonts w:ascii="Times New Roman" w:eastAsiaTheme="minorEastAsia" w:hAnsi="Times New Roman" w:cs="Times New Roman"/>
          <w:color w:val="231F20"/>
          <w:spacing w:val="-1"/>
          <w:sz w:val="24"/>
          <w:szCs w:val="24"/>
        </w:rPr>
        <w:t xml:space="preserve">  </w:t>
      </w:r>
      <w:r w:rsidRPr="001C232A">
        <w:rPr>
          <w:rFonts w:ascii="Times New Roman" w:eastAsiaTheme="minorEastAsia" w:hAnsi="Times New Roman" w:cs="Times New Roman"/>
          <w:color w:val="231F20"/>
          <w:spacing w:val="-1"/>
          <w:sz w:val="24"/>
          <w:szCs w:val="24"/>
        </w:rPr>
        <w:t>Copies</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of</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the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regulations</w:t>
      </w:r>
      <w:r w:rsidRPr="001C232A">
        <w:rPr>
          <w:rFonts w:ascii="Times New Roman" w:eastAsiaTheme="minorEastAsia" w:hAnsi="Times New Roman" w:cs="Times New Roman"/>
          <w:color w:val="231F20"/>
          <w:sz w:val="24"/>
          <w:szCs w:val="24"/>
        </w:rPr>
        <w:t xml:space="preserve"> </w:t>
      </w:r>
      <w:r w:rsidR="007246DF">
        <w:rPr>
          <w:rFonts w:ascii="Times New Roman" w:eastAsiaTheme="minorEastAsia" w:hAnsi="Times New Roman" w:cs="Times New Roman"/>
          <w:color w:val="231F20"/>
          <w:sz w:val="24"/>
          <w:szCs w:val="24"/>
        </w:rPr>
        <w:t xml:space="preserve">are included in Appendix C and </w:t>
      </w:r>
      <w:r w:rsidRPr="001C232A">
        <w:rPr>
          <w:rFonts w:ascii="Times New Roman" w:eastAsiaTheme="minorEastAsia" w:hAnsi="Times New Roman" w:cs="Times New Roman"/>
          <w:color w:val="231F20"/>
          <w:spacing w:val="-1"/>
          <w:sz w:val="24"/>
          <w:szCs w:val="24"/>
        </w:rPr>
        <w:t>can</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be found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at</w:t>
      </w:r>
      <w:r w:rsidR="000B274A">
        <w:rPr>
          <w:rFonts w:ascii="Times New Roman" w:eastAsiaTheme="minorEastAsia" w:hAnsi="Times New Roman" w:cs="Times New Roman"/>
          <w:color w:val="231F20"/>
          <w:spacing w:val="-1"/>
          <w:sz w:val="24"/>
          <w:szCs w:val="24"/>
        </w:rPr>
        <w:t>:</w:t>
      </w:r>
    </w:p>
    <w:p w:rsidR="000B274A"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New Mexico Drinking Water Regulations, </w:t>
      </w:r>
      <w:hyperlink r:id="rId18" w:history="1">
        <w:r w:rsidR="000B274A" w:rsidRPr="004743BB">
          <w:rPr>
            <w:rStyle w:val="Hyperlink"/>
            <w:rFonts w:ascii="Times New Roman" w:eastAsiaTheme="minorEastAsia" w:hAnsi="Times New Roman" w:cs="Times New Roman"/>
            <w:spacing w:val="-1"/>
            <w:sz w:val="24"/>
            <w:szCs w:val="24"/>
          </w:rPr>
          <w:t>http://164.64.110.239/nmac/parts/title20/20.007.0010.pdf</w:t>
        </w:r>
      </w:hyperlink>
      <w:r w:rsidR="000B274A">
        <w:rPr>
          <w:rFonts w:ascii="Times New Roman" w:eastAsiaTheme="minorEastAsia" w:hAnsi="Times New Roman" w:cs="Times New Roman"/>
          <w:spacing w:val="-1"/>
          <w:sz w:val="24"/>
          <w:szCs w:val="24"/>
        </w:rPr>
        <w:t>,</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Primary Drinking Water Regulations, </w:t>
      </w:r>
      <w:hyperlink r:id="rId19" w:history="1">
        <w:r w:rsidRPr="000A7FD2">
          <w:rPr>
            <w:rStyle w:val="Hyperlink"/>
            <w:rFonts w:ascii="Times New Roman" w:eastAsiaTheme="minorEastAsia" w:hAnsi="Times New Roman" w:cs="Times New Roman"/>
            <w:spacing w:val="-1"/>
            <w:sz w:val="24"/>
            <w:szCs w:val="24"/>
          </w:rPr>
          <w:t>http://www.gpo.gov/fdsys/pkg/CFR-2014-title40-vol23/pdf/CFR-2014-title40-vol23-part141.pdf</w:t>
        </w:r>
      </w:hyperlink>
      <w:r w:rsidR="000B274A">
        <w:rPr>
          <w:rFonts w:ascii="Times New Roman" w:eastAsiaTheme="minorEastAsia" w:hAnsi="Times New Roman" w:cs="Times New Roman"/>
          <w:spacing w:val="-1"/>
          <w:sz w:val="24"/>
          <w:szCs w:val="24"/>
        </w:rPr>
        <w:t>, and</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Secondary Drinking Water Regulations, </w:t>
      </w:r>
      <w:hyperlink r:id="rId20" w:history="1">
        <w:r w:rsidR="000B274A" w:rsidRPr="004743BB">
          <w:rPr>
            <w:rStyle w:val="Hyperlink"/>
            <w:rFonts w:ascii="Times New Roman" w:eastAsiaTheme="minorEastAsia" w:hAnsi="Times New Roman" w:cs="Times New Roman"/>
            <w:spacing w:val="-1"/>
            <w:sz w:val="24"/>
            <w:szCs w:val="24"/>
          </w:rPr>
          <w:t>http://www.gpo.gov/fdsys/pkg/CFR-2014-title40-vol23/pdf/CFR-2014-title40-vol23-part143.pdf</w:t>
        </w:r>
      </w:hyperlink>
      <w:r w:rsidR="000B274A">
        <w:rPr>
          <w:rFonts w:ascii="Times New Roman" w:eastAsiaTheme="minorEastAsia" w:hAnsi="Times New Roman" w:cs="Times New Roman"/>
          <w:spacing w:val="-1"/>
          <w:sz w:val="24"/>
          <w:szCs w:val="24"/>
        </w:rPr>
        <w:t>.</w:t>
      </w:r>
    </w:p>
    <w:p w:rsidR="000E62B3" w:rsidRPr="001C232A" w:rsidRDefault="000E62B3" w:rsidP="00D145D4">
      <w:pPr>
        <w:widowControl w:val="0"/>
        <w:kinsoku w:val="0"/>
        <w:overflowPunct w:val="0"/>
        <w:autoSpaceDE w:val="0"/>
        <w:autoSpaceDN w:val="0"/>
        <w:adjustRightInd w:val="0"/>
        <w:spacing w:after="0" w:line="240" w:lineRule="auto"/>
        <w:ind w:left="360" w:right="293" w:hanging="360"/>
        <w:rPr>
          <w:rFonts w:ascii="Times New Roman" w:hAnsi="Times New Roman" w:cs="Times New Roman"/>
          <w:bCs/>
          <w:sz w:val="24"/>
          <w:szCs w:val="24"/>
          <w:u w:val="single"/>
        </w:rPr>
      </w:pPr>
    </w:p>
    <w:p w:rsidR="003467FD" w:rsidRPr="00694F46" w:rsidRDefault="00A16880"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5</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General System Description</w:t>
      </w:r>
      <w:r w:rsidR="003467FD" w:rsidRPr="00694F46">
        <w:rPr>
          <w:rFonts w:ascii="Times New Roman" w:hAnsi="Times New Roman" w:cs="Times New Roman"/>
          <w:i/>
          <w:iCs/>
          <w:sz w:val="24"/>
          <w:szCs w:val="24"/>
          <w:u w:val="single"/>
        </w:rPr>
        <w:t xml:space="preserve"> </w:t>
      </w:r>
    </w:p>
    <w:p w:rsidR="0025668D" w:rsidRPr="00105AF8"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System background</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Location, population served, number of connections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Flow demands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Types of services, rate structure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source(s)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rights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Typical raw water analysis</w:t>
      </w:r>
      <w:r w:rsidR="003A3126">
        <w:rPr>
          <w:rFonts w:ascii="Times New Roman" w:hAnsi="Times New Roman" w:cs="Times New Roman"/>
          <w:sz w:val="20"/>
          <w:szCs w:val="20"/>
          <w:highlight w:val="yellow"/>
        </w:rPr>
        <w:t xml:space="preserve"> (reflecting annual/seasonal fluctuations)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How it is conveyed</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features</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Reference Appendix D for site map showing facilities and service area</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Same description can be used for sample siting plan and emergency response pla</w:t>
      </w:r>
      <w:r>
        <w:rPr>
          <w:rFonts w:ascii="Times New Roman" w:hAnsi="Times New Roman" w:cs="Times New Roman"/>
          <w:sz w:val="20"/>
          <w:szCs w:val="20"/>
          <w:highlight w:val="yellow"/>
        </w:rPr>
        <w:t>n</w:t>
      </w:r>
    </w:p>
    <w:p w:rsidR="007246DF" w:rsidRDefault="007246DF" w:rsidP="001C232A">
      <w:pPr>
        <w:spacing w:after="0" w:line="240" w:lineRule="auto"/>
        <w:rPr>
          <w:rFonts w:ascii="Times New Roman" w:hAnsi="Times New Roman" w:cs="Times New Roman"/>
          <w:iCs/>
          <w:sz w:val="20"/>
          <w:szCs w:val="20"/>
          <w:highlight w:val="yellow"/>
        </w:rPr>
      </w:pPr>
    </w:p>
    <w:p w:rsidR="0025668D" w:rsidRPr="007246DF"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EXAMPLE:</w:t>
      </w:r>
    </w:p>
    <w:p w:rsidR="0025668D"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 xml:space="preserve">The &lt;water system&gt; is owned and operated by &lt;xxx&gt; and serves X connections through Y meters.  </w:t>
      </w:r>
      <w:r w:rsidR="003A3126">
        <w:rPr>
          <w:rFonts w:ascii="Times New Roman" w:hAnsi="Times New Roman" w:cs="Times New Roman"/>
          <w:iCs/>
          <w:sz w:val="20"/>
          <w:szCs w:val="20"/>
          <w:highlight w:val="yellow"/>
        </w:rPr>
        <w:t xml:space="preserve">All meters are for residential service.  </w:t>
      </w:r>
      <w:r w:rsidRPr="007246DF">
        <w:rPr>
          <w:rFonts w:ascii="Times New Roman" w:hAnsi="Times New Roman" w:cs="Times New Roman"/>
          <w:iCs/>
          <w:sz w:val="20"/>
          <w:szCs w:val="20"/>
          <w:highlight w:val="yellow"/>
        </w:rPr>
        <w:t>We have a population of Z based on the most recent census data.</w:t>
      </w:r>
      <w:r w:rsidR="003A3126">
        <w:rPr>
          <w:rFonts w:ascii="Times New Roman" w:hAnsi="Times New Roman" w:cs="Times New Roman"/>
          <w:iCs/>
          <w:sz w:val="20"/>
          <w:szCs w:val="20"/>
          <w:highlight w:val="yellow"/>
        </w:rPr>
        <w:t xml:space="preserve">  Average daily flow is # gpm; peak flow is ## gpm.  </w:t>
      </w:r>
    </w:p>
    <w:p w:rsidR="0025668D" w:rsidRPr="0025668D" w:rsidRDefault="0025668D" w:rsidP="001C232A">
      <w:pPr>
        <w:spacing w:after="0" w:line="240" w:lineRule="auto"/>
        <w:rPr>
          <w:rFonts w:ascii="Times New Roman" w:hAnsi="Times New Roman" w:cs="Times New Roman"/>
          <w:iCs/>
          <w:sz w:val="20"/>
          <w:szCs w:val="20"/>
          <w:highlight w:val="yellow"/>
        </w:rPr>
      </w:pPr>
    </w:p>
    <w:p w:rsidR="00F464A6" w:rsidRPr="007246DF" w:rsidRDefault="000B274A" w:rsidP="001C232A">
      <w:p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W</w:t>
      </w:r>
      <w:r w:rsidR="00F464A6" w:rsidRPr="001C232A">
        <w:rPr>
          <w:rFonts w:ascii="Times New Roman" w:hAnsi="Times New Roman" w:cs="Times New Roman"/>
          <w:sz w:val="20"/>
          <w:szCs w:val="20"/>
          <w:highlight w:val="yellow"/>
        </w:rPr>
        <w:t>ater is supplied to the syste</w:t>
      </w:r>
      <w:r w:rsidR="003467FD" w:rsidRPr="001C232A">
        <w:rPr>
          <w:rFonts w:ascii="Times New Roman" w:hAnsi="Times New Roman" w:cs="Times New Roman"/>
          <w:sz w:val="20"/>
          <w:szCs w:val="20"/>
          <w:highlight w:val="yellow"/>
        </w:rPr>
        <w:t xml:space="preserve">m by three (3) 300 GPM @ 65 PSI </w:t>
      </w:r>
      <w:r w:rsidR="00F464A6" w:rsidRPr="001C232A">
        <w:rPr>
          <w:rFonts w:ascii="Times New Roman" w:hAnsi="Times New Roman" w:cs="Times New Roman"/>
          <w:sz w:val="20"/>
          <w:szCs w:val="20"/>
          <w:highlight w:val="yellow"/>
        </w:rPr>
        <w:t>well pumps pumping from 6 inch casings 600 feet deep with 20 fe</w:t>
      </w:r>
      <w:r w:rsidR="003467FD" w:rsidRPr="001C232A">
        <w:rPr>
          <w:rFonts w:ascii="Times New Roman" w:hAnsi="Times New Roman" w:cs="Times New Roman"/>
          <w:sz w:val="20"/>
          <w:szCs w:val="20"/>
          <w:highlight w:val="yellow"/>
        </w:rPr>
        <w:t xml:space="preserve">et </w:t>
      </w:r>
      <w:r w:rsidR="00F464A6" w:rsidRPr="001C232A">
        <w:rPr>
          <w:rFonts w:ascii="Times New Roman" w:hAnsi="Times New Roman" w:cs="Times New Roman"/>
          <w:sz w:val="20"/>
          <w:szCs w:val="20"/>
          <w:highlight w:val="yellow"/>
        </w:rPr>
        <w:t>long 6 inch screens. The pumps are automatically started and</w:t>
      </w:r>
      <w:r w:rsidR="005475B7"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stopped by level control on an elevate</w:t>
      </w:r>
      <w:r w:rsidR="003467FD" w:rsidRPr="001C232A">
        <w:rPr>
          <w:rFonts w:ascii="Times New Roman" w:hAnsi="Times New Roman" w:cs="Times New Roman"/>
          <w:sz w:val="20"/>
          <w:szCs w:val="20"/>
          <w:highlight w:val="yellow"/>
        </w:rPr>
        <w:t xml:space="preserve">d 150,000 gallons storage tank. </w:t>
      </w:r>
      <w:r w:rsidR="00F464A6" w:rsidRPr="001C232A">
        <w:rPr>
          <w:rFonts w:ascii="Times New Roman" w:hAnsi="Times New Roman" w:cs="Times New Roman"/>
          <w:sz w:val="20"/>
          <w:szCs w:val="20"/>
          <w:highlight w:val="yellow"/>
        </w:rPr>
        <w:t>The elevation of the tank maintains 4</w:t>
      </w:r>
      <w:r w:rsidR="003467FD" w:rsidRPr="001C232A">
        <w:rPr>
          <w:rFonts w:ascii="Times New Roman" w:hAnsi="Times New Roman" w:cs="Times New Roman"/>
          <w:sz w:val="20"/>
          <w:szCs w:val="20"/>
          <w:highlight w:val="yellow"/>
        </w:rPr>
        <w:t xml:space="preserve">2 to 50 PSI on the distribution </w:t>
      </w:r>
      <w:r w:rsidR="00F464A6" w:rsidRPr="001C232A">
        <w:rPr>
          <w:rFonts w:ascii="Times New Roman" w:hAnsi="Times New Roman" w:cs="Times New Roman"/>
          <w:sz w:val="20"/>
          <w:szCs w:val="20"/>
          <w:highlight w:val="yellow"/>
        </w:rPr>
        <w:t>system. The well water is disinfected with gaseou</w:t>
      </w:r>
      <w:r w:rsidR="003467FD" w:rsidRPr="001C232A">
        <w:rPr>
          <w:rFonts w:ascii="Times New Roman" w:hAnsi="Times New Roman" w:cs="Times New Roman"/>
          <w:sz w:val="20"/>
          <w:szCs w:val="20"/>
          <w:highlight w:val="yellow"/>
        </w:rPr>
        <w:t xml:space="preserve">s chlorine prior to leaving each well site. </w:t>
      </w:r>
      <w:r w:rsidR="00F464A6" w:rsidRPr="001C232A">
        <w:rPr>
          <w:rFonts w:ascii="Times New Roman" w:hAnsi="Times New Roman" w:cs="Times New Roman"/>
          <w:sz w:val="20"/>
          <w:szCs w:val="20"/>
          <w:highlight w:val="yellow"/>
        </w:rPr>
        <w:t>The distribution system consists of 6</w:t>
      </w:r>
      <w:r w:rsidR="003467FD" w:rsidRPr="001C232A">
        <w:rPr>
          <w:rFonts w:ascii="Times New Roman" w:hAnsi="Times New Roman" w:cs="Times New Roman"/>
          <w:sz w:val="20"/>
          <w:szCs w:val="20"/>
          <w:highlight w:val="yellow"/>
        </w:rPr>
        <w:t xml:space="preserve">, 4, 3, and 2 inch PVC pipe and </w:t>
      </w:r>
      <w:r w:rsidR="00F464A6" w:rsidRPr="001C232A">
        <w:rPr>
          <w:rFonts w:ascii="Times New Roman" w:hAnsi="Times New Roman" w:cs="Times New Roman"/>
          <w:sz w:val="20"/>
          <w:szCs w:val="20"/>
          <w:highlight w:val="yellow"/>
        </w:rPr>
        <w:t>fittings; sampling, isolation, back flo</w:t>
      </w:r>
      <w:r w:rsidR="003467FD" w:rsidRPr="001C232A">
        <w:rPr>
          <w:rFonts w:ascii="Times New Roman" w:hAnsi="Times New Roman" w:cs="Times New Roman"/>
          <w:sz w:val="20"/>
          <w:szCs w:val="20"/>
          <w:highlight w:val="yellow"/>
        </w:rPr>
        <w:t xml:space="preserve">w prevention, and flush valves; </w:t>
      </w:r>
      <w:r w:rsidR="00F464A6" w:rsidRPr="001C232A">
        <w:rPr>
          <w:rFonts w:ascii="Times New Roman" w:hAnsi="Times New Roman" w:cs="Times New Roman"/>
          <w:sz w:val="20"/>
          <w:szCs w:val="20"/>
          <w:highlight w:val="yellow"/>
        </w:rPr>
        <w:t xml:space="preserve">and fire hydrants. </w:t>
      </w:r>
      <w:r w:rsidR="003A3126">
        <w:rPr>
          <w:rFonts w:ascii="Times New Roman" w:hAnsi="Times New Roman" w:cs="Times New Roman"/>
          <w:sz w:val="20"/>
          <w:szCs w:val="20"/>
          <w:highlight w:val="yellow"/>
        </w:rPr>
        <w:t>There are five entry points and p</w:t>
      </w:r>
      <w:r w:rsidR="00F464A6" w:rsidRPr="001C232A">
        <w:rPr>
          <w:rFonts w:ascii="Times New Roman" w:hAnsi="Times New Roman" w:cs="Times New Roman"/>
          <w:sz w:val="20"/>
          <w:szCs w:val="20"/>
          <w:highlight w:val="yellow"/>
        </w:rPr>
        <w:t>rovisions for line isolation</w:t>
      </w:r>
      <w:r w:rsidR="003A3126">
        <w:rPr>
          <w:rFonts w:ascii="Times New Roman" w:hAnsi="Times New Roman" w:cs="Times New Roman"/>
          <w:sz w:val="20"/>
          <w:szCs w:val="20"/>
          <w:highlight w:val="yellow"/>
        </w:rPr>
        <w:t xml:space="preserve"> and </w:t>
      </w:r>
      <w:r w:rsidR="00F464A6" w:rsidRPr="001C232A">
        <w:rPr>
          <w:rFonts w:ascii="Times New Roman" w:hAnsi="Times New Roman" w:cs="Times New Roman"/>
          <w:sz w:val="20"/>
          <w:szCs w:val="20"/>
          <w:highlight w:val="yellow"/>
        </w:rPr>
        <w:t>flushing have been installed. In the event of an electrical power</w:t>
      </w:r>
      <w:r w:rsidR="003467FD"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outage, a 50 HP diesel driven generator</w:t>
      </w:r>
      <w:r w:rsidR="003467FD" w:rsidRPr="001C232A">
        <w:rPr>
          <w:rFonts w:ascii="Times New Roman" w:hAnsi="Times New Roman" w:cs="Times New Roman"/>
          <w:sz w:val="20"/>
          <w:szCs w:val="20"/>
          <w:highlight w:val="yellow"/>
        </w:rPr>
        <w:t xml:space="preserve"> at each well site will provide </w:t>
      </w:r>
      <w:r w:rsidR="00F464A6" w:rsidRPr="001C232A">
        <w:rPr>
          <w:rFonts w:ascii="Times New Roman" w:hAnsi="Times New Roman" w:cs="Times New Roman"/>
          <w:sz w:val="20"/>
          <w:szCs w:val="20"/>
          <w:highlight w:val="yellow"/>
        </w:rPr>
        <w:t>the power necessary to</w:t>
      </w:r>
      <w:r w:rsidR="003467FD" w:rsidRPr="001C232A">
        <w:rPr>
          <w:rFonts w:ascii="Times New Roman" w:hAnsi="Times New Roman" w:cs="Times New Roman"/>
          <w:sz w:val="20"/>
          <w:szCs w:val="20"/>
          <w:highlight w:val="yellow"/>
        </w:rPr>
        <w:t xml:space="preserve"> keep the total system running.  </w:t>
      </w:r>
      <w:r w:rsidR="003A3126">
        <w:rPr>
          <w:rFonts w:ascii="Times New Roman" w:hAnsi="Times New Roman" w:cs="Times New Roman"/>
          <w:sz w:val="20"/>
          <w:szCs w:val="20"/>
          <w:highlight w:val="yellow"/>
        </w:rPr>
        <w:t>We</w:t>
      </w:r>
      <w:r w:rsidR="003467FD" w:rsidRPr="001C232A">
        <w:rPr>
          <w:rFonts w:ascii="Times New Roman" w:hAnsi="Times New Roman" w:cs="Times New Roman"/>
          <w:sz w:val="20"/>
          <w:szCs w:val="20"/>
          <w:highlight w:val="yellow"/>
        </w:rPr>
        <w:t xml:space="preserve"> can supply water to the </w:t>
      </w:r>
      <w:r w:rsidR="003A3126">
        <w:rPr>
          <w:rFonts w:ascii="Times New Roman" w:hAnsi="Times New Roman" w:cs="Times New Roman"/>
          <w:sz w:val="20"/>
          <w:szCs w:val="20"/>
          <w:highlight w:val="yellow"/>
        </w:rPr>
        <w:t xml:space="preserve">&lt;adjacent water system name&gt; </w:t>
      </w:r>
      <w:r w:rsidR="003467FD" w:rsidRPr="001C232A">
        <w:rPr>
          <w:rFonts w:ascii="Times New Roman" w:hAnsi="Times New Roman" w:cs="Times New Roman"/>
          <w:sz w:val="20"/>
          <w:szCs w:val="20"/>
          <w:highlight w:val="yellow"/>
        </w:rPr>
        <w:t>via a 6 inch tie-in</w:t>
      </w:r>
      <w:r w:rsidR="00F464A6" w:rsidRPr="001C232A">
        <w:rPr>
          <w:rFonts w:ascii="Times New Roman" w:hAnsi="Times New Roman" w:cs="Times New Roman"/>
          <w:sz w:val="20"/>
          <w:szCs w:val="20"/>
          <w:highlight w:val="yellow"/>
        </w:rPr>
        <w:t>. The tie-</w:t>
      </w:r>
      <w:r w:rsidR="003467FD" w:rsidRPr="001C232A">
        <w:rPr>
          <w:rFonts w:ascii="Times New Roman" w:hAnsi="Times New Roman" w:cs="Times New Roman"/>
          <w:sz w:val="20"/>
          <w:szCs w:val="20"/>
          <w:highlight w:val="yellow"/>
        </w:rPr>
        <w:t xml:space="preserve">in valve is normally closed and </w:t>
      </w:r>
      <w:r w:rsidR="00F464A6" w:rsidRPr="001C232A">
        <w:rPr>
          <w:rFonts w:ascii="Times New Roman" w:hAnsi="Times New Roman" w:cs="Times New Roman"/>
          <w:sz w:val="20"/>
          <w:szCs w:val="20"/>
          <w:highlight w:val="yellow"/>
        </w:rPr>
        <w:t>a check valve prevents backfl</w:t>
      </w:r>
      <w:r w:rsidR="003467FD" w:rsidRPr="001C232A">
        <w:rPr>
          <w:rFonts w:ascii="Times New Roman" w:hAnsi="Times New Roman" w:cs="Times New Roman"/>
          <w:sz w:val="20"/>
          <w:szCs w:val="20"/>
          <w:highlight w:val="yellow"/>
        </w:rPr>
        <w:t xml:space="preserve">ow into </w:t>
      </w:r>
      <w:r w:rsidR="003A3126">
        <w:rPr>
          <w:rFonts w:ascii="Times New Roman" w:hAnsi="Times New Roman" w:cs="Times New Roman"/>
          <w:sz w:val="20"/>
          <w:szCs w:val="20"/>
          <w:highlight w:val="yellow"/>
        </w:rPr>
        <w:t>our</w:t>
      </w:r>
      <w:r w:rsidR="003467FD" w:rsidRPr="001C232A">
        <w:rPr>
          <w:rFonts w:ascii="Times New Roman" w:hAnsi="Times New Roman" w:cs="Times New Roman"/>
          <w:sz w:val="20"/>
          <w:szCs w:val="20"/>
          <w:highlight w:val="yellow"/>
        </w:rPr>
        <w:t xml:space="preserve"> system.  </w:t>
      </w:r>
      <w:r w:rsidR="00F464A6" w:rsidRPr="001C232A">
        <w:rPr>
          <w:rFonts w:ascii="Times New Roman" w:hAnsi="Times New Roman" w:cs="Times New Roman"/>
          <w:sz w:val="20"/>
          <w:szCs w:val="20"/>
          <w:highlight w:val="yellow"/>
        </w:rPr>
        <w:t>Fire protection</w:t>
      </w:r>
      <w:r w:rsidR="003467FD" w:rsidRPr="001C232A">
        <w:rPr>
          <w:rFonts w:ascii="Times New Roman" w:hAnsi="Times New Roman" w:cs="Times New Roman"/>
          <w:sz w:val="20"/>
          <w:szCs w:val="20"/>
          <w:highlight w:val="yellow"/>
        </w:rPr>
        <w:t xml:space="preserve"> </w:t>
      </w:r>
      <w:r w:rsidR="007246DF">
        <w:rPr>
          <w:rFonts w:ascii="Times New Roman" w:hAnsi="Times New Roman" w:cs="Times New Roman"/>
          <w:sz w:val="20"/>
          <w:szCs w:val="20"/>
          <w:highlight w:val="yellow"/>
        </w:rPr>
        <w:t>for the city is also provided.</w:t>
      </w:r>
    </w:p>
    <w:p w:rsidR="007246DF" w:rsidRPr="007246DF" w:rsidRDefault="007246DF" w:rsidP="001C232A">
      <w:pPr>
        <w:spacing w:after="0" w:line="240" w:lineRule="auto"/>
        <w:rPr>
          <w:rFonts w:ascii="Times New Roman" w:hAnsi="Times New Roman" w:cs="Times New Roman"/>
          <w:sz w:val="20"/>
          <w:szCs w:val="20"/>
        </w:rPr>
      </w:pPr>
    </w:p>
    <w:p w:rsidR="007246DF" w:rsidRPr="007246DF" w:rsidRDefault="007246DF" w:rsidP="001C232A">
      <w:pPr>
        <w:spacing w:after="0" w:line="240" w:lineRule="auto"/>
        <w:rPr>
          <w:rFonts w:ascii="Times New Roman" w:hAnsi="Times New Roman" w:cs="Times New Roman"/>
          <w:sz w:val="24"/>
          <w:szCs w:val="24"/>
        </w:rPr>
      </w:pPr>
      <w:r w:rsidRPr="007246DF">
        <w:rPr>
          <w:rFonts w:ascii="Times New Roman" w:hAnsi="Times New Roman" w:cs="Times New Roman"/>
          <w:sz w:val="24"/>
          <w:szCs w:val="24"/>
        </w:rPr>
        <w:t>Appendix D includes a site map showing system facilities</w:t>
      </w:r>
      <w:r w:rsidR="003A3126">
        <w:rPr>
          <w:rFonts w:ascii="Times New Roman" w:hAnsi="Times New Roman" w:cs="Times New Roman"/>
          <w:sz w:val="24"/>
          <w:szCs w:val="24"/>
        </w:rPr>
        <w:t xml:space="preserve"> and </w:t>
      </w:r>
      <w:r w:rsidRPr="007246DF">
        <w:rPr>
          <w:rFonts w:ascii="Times New Roman" w:hAnsi="Times New Roman" w:cs="Times New Roman"/>
          <w:sz w:val="24"/>
          <w:szCs w:val="24"/>
        </w:rPr>
        <w:t>our service area.</w:t>
      </w:r>
    </w:p>
    <w:p w:rsidR="008F5239" w:rsidRDefault="008F5239" w:rsidP="001C232A">
      <w:pPr>
        <w:spacing w:after="0" w:line="240" w:lineRule="auto"/>
        <w:rPr>
          <w:rFonts w:ascii="Times New Roman" w:hAnsi="Times New Roman" w:cs="Times New Roman"/>
          <w:b/>
          <w:bCs/>
          <w:sz w:val="24"/>
          <w:szCs w:val="24"/>
        </w:rPr>
      </w:pPr>
    </w:p>
    <w:p w:rsidR="00CB40CB" w:rsidRPr="00694F46" w:rsidRDefault="007246DF"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6</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System Operation and Control</w:t>
      </w:r>
      <w:r w:rsidR="00CB40CB" w:rsidRPr="00694F46">
        <w:rPr>
          <w:rFonts w:ascii="Times New Roman" w:hAnsi="Times New Roman" w:cs="Times New Roman"/>
          <w:i/>
          <w:iCs/>
          <w:sz w:val="24"/>
          <w:szCs w:val="24"/>
        </w:rPr>
        <w:t xml:space="preserve"> </w:t>
      </w:r>
    </w:p>
    <w:p w:rsidR="0025668D"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Table or outline of Start-up, Operation and Control, Troubleshooting, Shutdown and Emergency procedures for each system feature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Organize tasks daily, weekly, monthly, quarterly, semi-annual, annual</w:t>
      </w:r>
      <w:r w:rsidR="00105AF8">
        <w:rPr>
          <w:rFonts w:ascii="Times New Roman" w:hAnsi="Times New Roman" w:cs="Times New Roman"/>
          <w:sz w:val="20"/>
          <w:szCs w:val="20"/>
          <w:highlight w:val="yellow"/>
        </w:rPr>
        <w:t>, on-going</w:t>
      </w:r>
      <w:r w:rsidRPr="0025668D">
        <w:rPr>
          <w:rFonts w:ascii="Times New Roman" w:hAnsi="Times New Roman" w:cs="Times New Roman"/>
          <w:sz w:val="20"/>
          <w:szCs w:val="20"/>
          <w:highlight w:val="yellow"/>
        </w:rPr>
        <w:t xml:space="preserve"> (or other frequencies, as needed)</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Include diagrams and/or photographs </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Use tasks to create tracking documents to log operator activities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Reference Appendix E for </w:t>
      </w:r>
      <w:r w:rsidR="004E3064">
        <w:rPr>
          <w:rFonts w:ascii="Times New Roman" w:hAnsi="Times New Roman" w:cs="Times New Roman"/>
          <w:sz w:val="20"/>
          <w:szCs w:val="20"/>
          <w:highlight w:val="yellow"/>
        </w:rPr>
        <w:t>system operation and control logs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Well, surface and/or GUWDI source(s)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Active and inactive</w:t>
      </w:r>
    </w:p>
    <w:p w:rsidR="0025668D" w:rsidRPr="0025668D" w:rsidRDefault="000B274A"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Static water level (</w:t>
      </w:r>
      <w:r w:rsidR="0025668D" w:rsidRPr="0025668D">
        <w:rPr>
          <w:rFonts w:ascii="Times New Roman" w:hAnsi="Times New Roman" w:cs="Times New Roman"/>
          <w:sz w:val="20"/>
          <w:szCs w:val="20"/>
          <w:highlight w:val="yellow"/>
        </w:rPr>
        <w:t>SWL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pumping water level</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PWL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drawdown (</w:t>
      </w:r>
      <w:r w:rsidR="0025668D" w:rsidRPr="0025668D">
        <w:rPr>
          <w:rFonts w:ascii="Times New Roman" w:hAnsi="Times New Roman" w:cs="Times New Roman"/>
          <w:sz w:val="20"/>
          <w:szCs w:val="20"/>
          <w:highlight w:val="yellow"/>
        </w:rPr>
        <w:t>DD</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production, electrical data</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Water balance calculations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lastRenderedPageBreak/>
        <w:t>Reference Appendix F for well permit(s)/log(s)/water rights from OSE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Transmission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105AF8" w:rsidRDefault="00105AF8"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Water age determination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Corrosion control</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Inspection, cleaning &amp; repair protocols/SOPs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Pressure tanks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Pump stations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system – pipe, valves, hydrants, meters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Standard plans and specifications for new installations, expansions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4"/>
          <w:szCs w:val="24"/>
          <w:highlight w:val="yellow"/>
        </w:rPr>
      </w:pPr>
      <w:r w:rsidRPr="00105AF8">
        <w:rPr>
          <w:rFonts w:ascii="Times New Roman" w:hAnsi="Times New Roman" w:cs="Times New Roman"/>
          <w:sz w:val="20"/>
          <w:szCs w:val="20"/>
          <w:highlight w:val="yellow"/>
        </w:rPr>
        <w:t>New service connection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Specialty valves such as PRV, altitude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Flushing</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Valve exercise program</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Cross-connection control</w:t>
      </w:r>
    </w:p>
    <w:p w:rsidR="0025668D" w:rsidRPr="0025668D" w:rsidRDefault="0025668D" w:rsidP="0025668D">
      <w:pPr>
        <w:pStyle w:val="ListParagraph"/>
        <w:numPr>
          <w:ilvl w:val="2"/>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Customers with private wells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Fire protection</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Backflow/back siphonage protection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SCADA</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Back-up power</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Description of any water purchase or sales agreements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G for contracts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H for equipment technical data, specifications, as-builts, other drawings</w:t>
      </w:r>
    </w:p>
    <w:p w:rsid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I for manufacturer’s O&amp;M manuals</w:t>
      </w:r>
    </w:p>
    <w:p w:rsidR="00436C88" w:rsidRDefault="00436C88" w:rsidP="00436C88">
      <w:pPr>
        <w:spacing w:after="0" w:line="240" w:lineRule="auto"/>
        <w:rPr>
          <w:rFonts w:ascii="Times New Roman" w:hAnsi="Times New Roman" w:cs="Times New Roman"/>
          <w:sz w:val="20"/>
          <w:szCs w:val="20"/>
          <w:highlight w:val="yellow"/>
        </w:rPr>
      </w:pPr>
    </w:p>
    <w:p w:rsidR="00FC7E82" w:rsidRDefault="00FC7E82"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EXAMPLE:</w:t>
      </w: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Operation of the &lt;water system&gt; is provided by &lt;name(s)&gt; who is/are currently licensed by the NMED-UOCP as &lt;levels&gt;.</w:t>
      </w:r>
    </w:p>
    <w:p w:rsidR="00436C88" w:rsidRDefault="00436C88" w:rsidP="00436C88">
      <w:pPr>
        <w:spacing w:after="0" w:line="240" w:lineRule="auto"/>
        <w:rPr>
          <w:rFonts w:ascii="Times New Roman" w:hAnsi="Times New Roman" w:cs="Times New Roman"/>
          <w:sz w:val="20"/>
          <w:szCs w:val="20"/>
          <w:highlight w:val="yellow"/>
        </w:rPr>
      </w:pP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&lt;operator name(s)&gt; operational responsibilities and procedures are as follows:</w:t>
      </w:r>
    </w:p>
    <w:p w:rsidR="00E57369" w:rsidRDefault="00E57369" w:rsidP="001C232A">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621"/>
        <w:gridCol w:w="1946"/>
        <w:gridCol w:w="4231"/>
      </w:tblGrid>
      <w:tr w:rsidR="00C00255" w:rsidRPr="00C00255" w:rsidTr="00C00255">
        <w:trPr>
          <w:tblHeader/>
        </w:trPr>
        <w:tc>
          <w:tcPr>
            <w:tcW w:w="7798" w:type="dxa"/>
            <w:gridSpan w:val="3"/>
            <w:shd w:val="clear" w:color="auto" w:fill="D9D9D9" w:themeFill="background1" w:themeFillShade="D9"/>
            <w:vAlign w:val="bottom"/>
          </w:tcPr>
          <w:p w:rsidR="00C00255" w:rsidRPr="00C00255" w:rsidRDefault="00C00255" w:rsidP="00C00255">
            <w:pPr>
              <w:autoSpaceDE w:val="0"/>
              <w:autoSpaceDN w:val="0"/>
              <w:adjustRightInd w:val="0"/>
              <w:rPr>
                <w:b/>
                <w:spacing w:val="-5"/>
                <w:highlight w:val="yellow"/>
              </w:rPr>
            </w:pPr>
            <w:r w:rsidRPr="00C00255">
              <w:rPr>
                <w:b/>
                <w:spacing w:val="-5"/>
                <w:highlight w:val="yellow"/>
              </w:rPr>
              <w:t>Table 1</w:t>
            </w:r>
            <w:r w:rsidRPr="00C00255">
              <w:rPr>
                <w:b/>
                <w:bCs/>
                <w:highlight w:val="yellow"/>
              </w:rPr>
              <w:t xml:space="preserve"> </w:t>
            </w:r>
            <w:r w:rsidRPr="00C00255">
              <w:rPr>
                <w:b/>
                <w:spacing w:val="-5"/>
                <w:highlight w:val="yellow"/>
              </w:rPr>
              <w:t xml:space="preserve">Distribution System Routine </w:t>
            </w:r>
            <w:r>
              <w:rPr>
                <w:b/>
                <w:spacing w:val="-5"/>
                <w:highlight w:val="yellow"/>
              </w:rPr>
              <w:t>Operational</w:t>
            </w:r>
            <w:r w:rsidRPr="00C00255">
              <w:rPr>
                <w:b/>
                <w:spacing w:val="-5"/>
                <w:highlight w:val="yellow"/>
              </w:rPr>
              <w:t xml:space="preserve"> Tasks</w:t>
            </w:r>
          </w:p>
          <w:p w:rsidR="00C00255" w:rsidRPr="00C00255" w:rsidRDefault="00C00255" w:rsidP="00C00255">
            <w:pPr>
              <w:autoSpaceDE w:val="0"/>
              <w:autoSpaceDN w:val="0"/>
              <w:adjustRightInd w:val="0"/>
              <w:rPr>
                <w:spacing w:val="-5"/>
                <w:highlight w:val="yellow"/>
              </w:rPr>
            </w:pPr>
            <w:r w:rsidRPr="00C00255">
              <w:rPr>
                <w:spacing w:val="-5"/>
                <w:highlight w:val="yellow"/>
              </w:rPr>
              <w:t>(Adapted from EPA 816-F-06-038, September 2006)</w:t>
            </w:r>
          </w:p>
        </w:tc>
      </w:tr>
      <w:tr w:rsidR="00C00255" w:rsidRPr="00C00255" w:rsidTr="00C00255">
        <w:trPr>
          <w:tblHeader/>
        </w:trPr>
        <w:tc>
          <w:tcPr>
            <w:tcW w:w="1621"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Frequency</w:t>
            </w:r>
          </w:p>
        </w:tc>
        <w:tc>
          <w:tcPr>
            <w:tcW w:w="1946"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Task</w:t>
            </w:r>
          </w:p>
        </w:tc>
        <w:tc>
          <w:tcPr>
            <w:tcW w:w="4231" w:type="dxa"/>
            <w:shd w:val="clear" w:color="auto" w:fill="D9D9D9" w:themeFill="background1" w:themeFillShade="D9"/>
            <w:vAlign w:val="bottom"/>
          </w:tcPr>
          <w:p w:rsidR="00C00255" w:rsidRPr="00C00255" w:rsidRDefault="00C00255" w:rsidP="00C00255">
            <w:pPr>
              <w:autoSpaceDE w:val="0"/>
              <w:autoSpaceDN w:val="0"/>
              <w:adjustRightInd w:val="0"/>
              <w:rPr>
                <w:spacing w:val="-5"/>
                <w:highlight w:val="yellow"/>
              </w:rPr>
            </w:pPr>
            <w:r w:rsidRPr="00C00255">
              <w:rPr>
                <w:spacing w:val="-5"/>
                <w:highlight w:val="yellow"/>
              </w:rPr>
              <w:t>Benefits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Continuously</w:t>
            </w:r>
          </w:p>
        </w:tc>
        <w:tc>
          <w:tcPr>
            <w:tcW w:w="1946" w:type="dxa"/>
          </w:tcPr>
          <w:p w:rsidR="00C00255" w:rsidRPr="00C00255" w:rsidRDefault="00C00255" w:rsidP="00C00255">
            <w:pPr>
              <w:jc w:val="both"/>
              <w:rPr>
                <w:spacing w:val="-5"/>
                <w:highlight w:val="yellow"/>
              </w:rPr>
            </w:pPr>
            <w:r w:rsidRPr="00C00255">
              <w:rPr>
                <w:spacing w:val="-5"/>
                <w:highlight w:val="yellow"/>
              </w:rPr>
              <w:t>Maintain the operating pressure range of distribution system</w:t>
            </w: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the risk of backflow contamination.</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Helps your system provide better service to customers.</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damage to infrastructure due to excess pressure.</w:t>
            </w:r>
          </w:p>
          <w:p w:rsidR="00C00255" w:rsidRPr="00C00255" w:rsidRDefault="00C00255" w:rsidP="00C00255">
            <w:pPr>
              <w:numPr>
                <w:ilvl w:val="0"/>
                <w:numId w:val="22"/>
              </w:numPr>
              <w:jc w:val="both"/>
              <w:rPr>
                <w:spacing w:val="-5"/>
                <w:highlight w:val="yellow"/>
              </w:rPr>
            </w:pPr>
            <w:r w:rsidRPr="00C00255">
              <w:rPr>
                <w:spacing w:val="-5"/>
                <w:highlight w:val="yellow"/>
              </w:rPr>
              <w:t>Provides adequate fire flow.</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Track unaccounted for water</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Can reduce pumping and treatment costs.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Helps identify leaks, breaks, stolen water, and inaccurate meters.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Detects vandalism.</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Ensures that access hatches are locked.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Test for presence of</w:t>
            </w:r>
          </w:p>
          <w:p w:rsidR="00C00255" w:rsidRPr="00C00255" w:rsidRDefault="00C00255" w:rsidP="00C00255">
            <w:pPr>
              <w:jc w:val="both"/>
              <w:rPr>
                <w:spacing w:val="-5"/>
                <w:highlight w:val="yellow"/>
              </w:rPr>
            </w:pPr>
            <w:r w:rsidRPr="00C00255">
              <w:rPr>
                <w:spacing w:val="-5"/>
                <w:highlight w:val="yellow"/>
              </w:rPr>
              <w:t>excess biofilms</w:t>
            </w:r>
          </w:p>
        </w:tc>
        <w:tc>
          <w:tcPr>
            <w:tcW w:w="4231" w:type="dxa"/>
          </w:tcPr>
          <w:p w:rsidR="00C00255" w:rsidRPr="00C00255" w:rsidRDefault="00C00255" w:rsidP="00C00255">
            <w:pPr>
              <w:numPr>
                <w:ilvl w:val="0"/>
                <w:numId w:val="26"/>
              </w:numPr>
              <w:autoSpaceDE w:val="0"/>
              <w:autoSpaceDN w:val="0"/>
              <w:adjustRightInd w:val="0"/>
              <w:contextualSpacing/>
              <w:rPr>
                <w:spacing w:val="-5"/>
                <w:highlight w:val="yellow"/>
              </w:rPr>
            </w:pPr>
            <w:r w:rsidRPr="00C00255">
              <w:rPr>
                <w:spacing w:val="-5"/>
                <w:highlight w:val="yellow"/>
              </w:rPr>
              <w:t>Indicates a presence of inadequate chlorine residual, possible high disinfection byproduct levels, and water stagnation.</w:t>
            </w:r>
          </w:p>
        </w:tc>
      </w:tr>
      <w:tr w:rsidR="00C00255" w:rsidRPr="00C00255" w:rsidTr="00C00255">
        <w:trPr>
          <w:trHeight w:val="1745"/>
        </w:trPr>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Monitor water quality (e.g., pH, temperature)</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Provides information on potential contamination of raw and finished water.</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determine effectiveness of treatment.</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assure the compatibility of the water with the materials.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valves</w:t>
            </w:r>
          </w:p>
          <w:p w:rsidR="00C00255" w:rsidRPr="00C00255" w:rsidRDefault="00C00255" w:rsidP="00C00255">
            <w:pPr>
              <w:jc w:val="both"/>
              <w:rPr>
                <w:spacing w:val="-5"/>
                <w:highlight w:val="yellow"/>
              </w:rPr>
            </w:pPr>
            <w:r w:rsidRPr="00C00255">
              <w:rPr>
                <w:spacing w:val="-5"/>
                <w:highlight w:val="yellow"/>
              </w:rPr>
              <w:t>Exercise valves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reliability.</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Familiarizes crews with valve location.</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inoperable valves.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Locates obstructed valve boxes.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isolation of distribution system sections when necessary.</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lastRenderedPageBreak/>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defects.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vents, overflows, and drains are screened.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Flush pipelines</w:t>
            </w:r>
          </w:p>
          <w:p w:rsidR="00C00255" w:rsidRPr="00C00255" w:rsidRDefault="00C00255" w:rsidP="00C00255">
            <w:pPr>
              <w:jc w:val="both"/>
              <w:rPr>
                <w:spacing w:val="-5"/>
                <w:highlight w:val="yellow"/>
              </w:rPr>
            </w:pPr>
            <w:r w:rsidRPr="00C00255">
              <w:rPr>
                <w:spacing w:val="-5"/>
                <w:highlight w:val="yellow"/>
              </w:rPr>
              <w:t>Inspect flush hydrants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Removes aged water from the pipeline.</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Reduces buildup of biofilms and sediments.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Restores disinfectant residual.</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operable and that no water losses occur.</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not susceptible to tampering.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Monitor for corrosion</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Identifies the need to modify treatment or conduct flushing.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Update distribution system maps</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Provides an accurate record of the location of facilities to expedite actions required during an emergency response</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Triennially</w:t>
            </w:r>
          </w:p>
        </w:tc>
        <w:tc>
          <w:tcPr>
            <w:tcW w:w="1946" w:type="dxa"/>
          </w:tcPr>
          <w:p w:rsidR="00C00255" w:rsidRPr="00C00255" w:rsidRDefault="00C00255" w:rsidP="00C00255">
            <w:pPr>
              <w:jc w:val="both"/>
              <w:rPr>
                <w:spacing w:val="-5"/>
                <w:highlight w:val="yellow"/>
              </w:rPr>
            </w:pPr>
            <w:r w:rsidRPr="00C00255">
              <w:rPr>
                <w:spacing w:val="-5"/>
                <w:highlight w:val="yellow"/>
              </w:rPr>
              <w:t>Clean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protection against sources of contamination.</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indicated</w:t>
            </w:r>
          </w:p>
        </w:tc>
        <w:tc>
          <w:tcPr>
            <w:tcW w:w="1946" w:type="dxa"/>
          </w:tcPr>
          <w:p w:rsidR="00C00255" w:rsidRPr="00C00255" w:rsidRDefault="00C00255" w:rsidP="00C00255">
            <w:pPr>
              <w:jc w:val="both"/>
              <w:rPr>
                <w:spacing w:val="-5"/>
                <w:highlight w:val="yellow"/>
              </w:rPr>
            </w:pPr>
            <w:r w:rsidRPr="00C00255">
              <w:rPr>
                <w:spacing w:val="-5"/>
                <w:highlight w:val="yellow"/>
              </w:rPr>
              <w:t>Rehabilitate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Extends the useful life of the equipment.</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Manufacturer’s recommendation</w:t>
            </w:r>
          </w:p>
        </w:tc>
        <w:tc>
          <w:tcPr>
            <w:tcW w:w="1946" w:type="dxa"/>
          </w:tcPr>
          <w:p w:rsidR="00C00255" w:rsidRPr="00C00255" w:rsidRDefault="00C00255" w:rsidP="00C00255">
            <w:pPr>
              <w:jc w:val="both"/>
              <w:rPr>
                <w:spacing w:val="-5"/>
                <w:highlight w:val="yellow"/>
              </w:rPr>
            </w:pPr>
            <w:r w:rsidRPr="00C00255">
              <w:rPr>
                <w:spacing w:val="-5"/>
                <w:highlight w:val="yellow"/>
              </w:rPr>
              <w:t>Check for normal</w:t>
            </w:r>
          </w:p>
          <w:p w:rsidR="00C00255" w:rsidRPr="00C00255" w:rsidRDefault="00C00255" w:rsidP="00C00255">
            <w:pPr>
              <w:jc w:val="both"/>
              <w:rPr>
                <w:spacing w:val="-5"/>
                <w:highlight w:val="yellow"/>
              </w:rPr>
            </w:pPr>
            <w:r w:rsidRPr="00C00255">
              <w:rPr>
                <w:spacing w:val="-5"/>
                <w:highlight w:val="yellow"/>
              </w:rPr>
              <w:t>wear</w:t>
            </w:r>
          </w:p>
          <w:p w:rsidR="00C00255" w:rsidRPr="00C00255" w:rsidRDefault="00C00255" w:rsidP="00C00255">
            <w:pPr>
              <w:jc w:val="both"/>
              <w:rPr>
                <w:spacing w:val="-5"/>
                <w:highlight w:val="yellow"/>
              </w:rPr>
            </w:pP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Can extend the useful life of infrastructure components.</w:t>
            </w:r>
          </w:p>
          <w:p w:rsidR="00C00255" w:rsidRPr="00C00255" w:rsidRDefault="00C00255" w:rsidP="00C00255">
            <w:pPr>
              <w:numPr>
                <w:ilvl w:val="0"/>
                <w:numId w:val="23"/>
              </w:numPr>
              <w:autoSpaceDE w:val="0"/>
              <w:autoSpaceDN w:val="0"/>
              <w:adjustRightInd w:val="0"/>
              <w:contextualSpacing/>
              <w:rPr>
                <w:color w:val="231F20"/>
                <w:highlight w:val="yellow"/>
              </w:rPr>
            </w:pPr>
            <w:r w:rsidRPr="00C00255">
              <w:rPr>
                <w:spacing w:val="-5"/>
                <w:highlight w:val="yellow"/>
              </w:rPr>
              <w:t>Helps avoid unnecessary replacement or operational costs.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repairs are made</w:t>
            </w:r>
          </w:p>
        </w:tc>
        <w:tc>
          <w:tcPr>
            <w:tcW w:w="1946" w:type="dxa"/>
          </w:tcPr>
          <w:p w:rsidR="00C00255" w:rsidRPr="00C00255" w:rsidRDefault="00C00255" w:rsidP="00C00255">
            <w:pPr>
              <w:jc w:val="both"/>
              <w:rPr>
                <w:spacing w:val="-5"/>
                <w:highlight w:val="yellow"/>
              </w:rPr>
            </w:pPr>
            <w:r w:rsidRPr="00C00255">
              <w:rPr>
                <w:spacing w:val="-5"/>
                <w:highlight w:val="yellow"/>
              </w:rPr>
              <w:t>Log water line repairs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Identify areas where failure may occur</w:t>
            </w:r>
          </w:p>
        </w:tc>
      </w:tr>
    </w:tbl>
    <w:p w:rsidR="00C00255" w:rsidRDefault="00C00255" w:rsidP="001C232A">
      <w:pPr>
        <w:spacing w:after="0" w:line="240" w:lineRule="auto"/>
        <w:rPr>
          <w:rFonts w:ascii="Times New Roman" w:hAnsi="Times New Roman" w:cs="Times New Roman"/>
          <w:sz w:val="24"/>
          <w:szCs w:val="24"/>
        </w:rPr>
      </w:pPr>
    </w:p>
    <w:p w:rsidR="00436C88" w:rsidRDefault="00436C88" w:rsidP="00436C88">
      <w:pPr>
        <w:spacing w:after="0" w:line="240" w:lineRule="auto"/>
        <w:rPr>
          <w:rFonts w:ascii="Times New Roman" w:hAnsi="Times New Roman" w:cs="Times New Roman"/>
          <w:sz w:val="24"/>
          <w:szCs w:val="24"/>
        </w:rPr>
      </w:pPr>
      <w:r w:rsidRPr="00436C88">
        <w:rPr>
          <w:rFonts w:ascii="Times New Roman" w:hAnsi="Times New Roman" w:cs="Times New Roman"/>
          <w:sz w:val="24"/>
          <w:szCs w:val="24"/>
        </w:rPr>
        <w:t xml:space="preserve">Appendix E contains </w:t>
      </w:r>
      <w:r w:rsidR="004E3064">
        <w:rPr>
          <w:rFonts w:ascii="Times New Roman" w:hAnsi="Times New Roman" w:cs="Times New Roman"/>
          <w:sz w:val="24"/>
          <w:szCs w:val="24"/>
        </w:rPr>
        <w:t xml:space="preserve">system operation and control </w:t>
      </w:r>
      <w:r w:rsidRPr="00436C88">
        <w:rPr>
          <w:rFonts w:ascii="Times New Roman" w:hAnsi="Times New Roman" w:cs="Times New Roman"/>
          <w:sz w:val="24"/>
          <w:szCs w:val="24"/>
        </w:rPr>
        <w:t xml:space="preserve">logs; Appendix F OSE well permits, well logs and water rights permits; Appendix G water sales/purchase contracts.  Appendix H </w:t>
      </w:r>
      <w:r>
        <w:rPr>
          <w:rFonts w:ascii="Times New Roman" w:hAnsi="Times New Roman" w:cs="Times New Roman"/>
          <w:sz w:val="24"/>
          <w:szCs w:val="24"/>
        </w:rPr>
        <w:t>includes</w:t>
      </w:r>
      <w:r w:rsidRPr="00436C88">
        <w:rPr>
          <w:rFonts w:ascii="Times New Roman" w:hAnsi="Times New Roman" w:cs="Times New Roman"/>
          <w:sz w:val="24"/>
          <w:szCs w:val="24"/>
        </w:rPr>
        <w:t xml:space="preserve"> equipment technical data, specifications, as-builts</w:t>
      </w:r>
      <w:r>
        <w:rPr>
          <w:rFonts w:ascii="Times New Roman" w:hAnsi="Times New Roman" w:cs="Times New Roman"/>
          <w:sz w:val="24"/>
          <w:szCs w:val="24"/>
        </w:rPr>
        <w:t xml:space="preserve"> and </w:t>
      </w:r>
      <w:r w:rsidRPr="00436C88">
        <w:rPr>
          <w:rFonts w:ascii="Times New Roman" w:hAnsi="Times New Roman" w:cs="Times New Roman"/>
          <w:sz w:val="24"/>
          <w:szCs w:val="24"/>
        </w:rPr>
        <w:t>other drawings</w:t>
      </w:r>
      <w:r>
        <w:rPr>
          <w:rFonts w:ascii="Times New Roman" w:hAnsi="Times New Roman" w:cs="Times New Roman"/>
          <w:sz w:val="24"/>
          <w:szCs w:val="24"/>
        </w:rPr>
        <w:t xml:space="preserve">; </w:t>
      </w:r>
      <w:r w:rsidRPr="00436C88">
        <w:rPr>
          <w:rFonts w:ascii="Times New Roman" w:hAnsi="Times New Roman" w:cs="Times New Roman"/>
          <w:sz w:val="24"/>
          <w:szCs w:val="24"/>
        </w:rPr>
        <w:t>Appendix I manufacturer’s O&amp;M manuals</w:t>
      </w:r>
      <w:r>
        <w:rPr>
          <w:rFonts w:ascii="Times New Roman" w:hAnsi="Times New Roman" w:cs="Times New Roman"/>
          <w:sz w:val="24"/>
          <w:szCs w:val="24"/>
        </w:rPr>
        <w:t>.</w:t>
      </w:r>
    </w:p>
    <w:p w:rsidR="008F5239" w:rsidRPr="001C232A" w:rsidRDefault="008F5239"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7</w:t>
      </w:r>
      <w:r w:rsidR="001A6CEB">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Testing</w:t>
      </w:r>
      <w:r w:rsidR="001A6CEB">
        <w:rPr>
          <w:rFonts w:ascii="Times New Roman" w:hAnsi="Times New Roman" w:cs="Times New Roman"/>
          <w:b/>
          <w:bCs/>
          <w:sz w:val="24"/>
          <w:szCs w:val="24"/>
          <w:u w:val="single"/>
        </w:rPr>
        <w:t>, Recordkeeping and Reporting</w:t>
      </w:r>
    </w:p>
    <w:p w:rsid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Routine samples from our distribution system are collected and analyzed according to the required NMED-approved Sample Siting Plan included in Appendix J.</w:t>
      </w:r>
    </w:p>
    <w:p w:rsidR="00501C2B" w:rsidRDefault="00501C2B" w:rsidP="001C232A">
      <w:pPr>
        <w:spacing w:after="0" w:line="240" w:lineRule="auto"/>
        <w:rPr>
          <w:rFonts w:ascii="Times New Roman" w:hAnsi="Times New Roman" w:cs="Times New Roman"/>
          <w:sz w:val="24"/>
          <w:szCs w:val="24"/>
        </w:rPr>
      </w:pPr>
    </w:p>
    <w:p w:rsidR="00501C2B" w:rsidRP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Other testing, recordkeeping and reporting activities are conducted as follows:</w:t>
      </w:r>
    </w:p>
    <w:p w:rsidR="00501C2B" w:rsidRPr="00501C2B" w:rsidRDefault="00501C2B" w:rsidP="001C232A">
      <w:pPr>
        <w:spacing w:after="0" w:line="240" w:lineRule="auto"/>
        <w:rPr>
          <w:rFonts w:ascii="Times New Roman" w:hAnsi="Times New Roman" w:cs="Times New Roman"/>
          <w:sz w:val="24"/>
          <w:szCs w:val="24"/>
        </w:rPr>
      </w:pPr>
    </w:p>
    <w:p w:rsidR="001A6CEB" w:rsidRPr="001A6CEB" w:rsidRDefault="001A6CEB" w:rsidP="001C232A">
      <w:pPr>
        <w:spacing w:after="0" w:line="240" w:lineRule="auto"/>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Include:</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Meter testing and calibration (master, service, others)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Calibration of field/lab instrumentation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Disinfectant residual monitoring and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Special samples identification and protocol</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New installations or repair</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Secondary contaminants</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Process control samples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Recordkeeping SOPs for types of records and duration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Operating Reports (MORs) for SW/GWUDI only</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OSE water production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Water conservation fee payments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Public notification procedures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Annual CCRs</w:t>
      </w:r>
    </w:p>
    <w:p w:rsidR="008F5239" w:rsidRDefault="008F5239" w:rsidP="001A6CEB">
      <w:pPr>
        <w:spacing w:after="0" w:line="240" w:lineRule="auto"/>
        <w:rPr>
          <w:rFonts w:ascii="Times New Roman" w:hAnsi="Times New Roman" w:cs="Times New Roman"/>
          <w:sz w:val="20"/>
          <w:szCs w:val="20"/>
        </w:rPr>
      </w:pPr>
    </w:p>
    <w:p w:rsidR="008F5239" w:rsidRPr="008F5239" w:rsidRDefault="008F5239" w:rsidP="007A7BEF">
      <w:pPr>
        <w:widowControl w:val="0"/>
        <w:kinsoku w:val="0"/>
        <w:overflowPunct w:val="0"/>
        <w:autoSpaceDE w:val="0"/>
        <w:autoSpaceDN w:val="0"/>
        <w:adjustRightInd w:val="0"/>
        <w:spacing w:after="0" w:line="240" w:lineRule="auto"/>
        <w:ind w:right="262"/>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pacing w:val="-1"/>
          <w:sz w:val="24"/>
          <w:szCs w:val="24"/>
        </w:rPr>
        <w:t>Following</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is</w:t>
      </w:r>
      <w:r w:rsidRPr="008F5239">
        <w:rPr>
          <w:rFonts w:ascii="Times New Roman" w:eastAsiaTheme="minorEastAsia" w:hAnsi="Times New Roman" w:cs="Times New Roman"/>
          <w:sz w:val="24"/>
          <w:szCs w:val="24"/>
        </w:rPr>
        <w:t xml:space="preserve"> a </w:t>
      </w:r>
      <w:r w:rsidRPr="008F5239">
        <w:rPr>
          <w:rFonts w:ascii="Times New Roman" w:eastAsiaTheme="minorEastAsia" w:hAnsi="Times New Roman" w:cs="Times New Roman"/>
          <w:spacing w:val="-1"/>
          <w:sz w:val="24"/>
          <w:szCs w:val="24"/>
        </w:rPr>
        <w:t>list</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records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reports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that we keep on file for r</w:t>
      </w:r>
      <w:r w:rsidRPr="008F5239">
        <w:rPr>
          <w:rFonts w:ascii="Times New Roman" w:eastAsiaTheme="minorEastAsia" w:hAnsi="Times New Roman" w:cs="Times New Roman"/>
          <w:spacing w:val="-1"/>
          <w:sz w:val="24"/>
          <w:szCs w:val="24"/>
        </w:rPr>
        <w:t>egulatory</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w:t>
      </w:r>
      <w:r w:rsidRPr="008F5239">
        <w:rPr>
          <w:rFonts w:ascii="Times New Roman" w:eastAsiaTheme="minorEastAsia" w:hAnsi="Times New Roman" w:cs="Times New Roman"/>
          <w:spacing w:val="-1"/>
          <w:sz w:val="24"/>
          <w:szCs w:val="24"/>
        </w:rPr>
        <w:t>perational</w:t>
      </w:r>
      <w:r w:rsidRPr="008F5239">
        <w:rPr>
          <w:rFonts w:ascii="Times New Roman" w:eastAsiaTheme="minorEastAsia" w:hAnsi="Times New Roman" w:cs="Times New Roman"/>
          <w:spacing w:val="26"/>
          <w:sz w:val="24"/>
          <w:szCs w:val="24"/>
        </w:rPr>
        <w:t xml:space="preserve"> </w:t>
      </w:r>
      <w:r w:rsidRPr="008F5239">
        <w:rPr>
          <w:rFonts w:ascii="Times New Roman" w:eastAsiaTheme="minorEastAsia" w:hAnsi="Times New Roman" w:cs="Times New Roman"/>
          <w:spacing w:val="-1"/>
          <w:sz w:val="24"/>
          <w:szCs w:val="24"/>
        </w:rPr>
        <w:t>purposes</w:t>
      </w:r>
      <w:r>
        <w:rPr>
          <w:rFonts w:ascii="Times New Roman" w:eastAsiaTheme="minorEastAsia" w:hAnsi="Times New Roman" w:cs="Times New Roman"/>
          <w:spacing w:val="-1"/>
          <w:sz w:val="24"/>
          <w:szCs w:val="24"/>
        </w:rPr>
        <w:t xml:space="preserve">.  </w:t>
      </w:r>
      <w:r w:rsidRPr="008F5239">
        <w:rPr>
          <w:rFonts w:ascii="Times New Roman" w:eastAsiaTheme="minorEastAsia" w:hAnsi="Times New Roman" w:cs="Times New Roman"/>
          <w:spacing w:val="-1"/>
          <w:sz w:val="24"/>
          <w:szCs w:val="24"/>
        </w:rPr>
        <w:t>Items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 through 4 are required by the NMED-DWB; minimum time is in parentheses.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before="1" w:after="0" w:line="240" w:lineRule="auto"/>
        <w:outlineLvl w:val="2"/>
        <w:rPr>
          <w:rFonts w:ascii="Times New Roman" w:eastAsiaTheme="minorEastAsia" w:hAnsi="Times New Roman" w:cs="Times New Roman"/>
          <w:sz w:val="24"/>
          <w:szCs w:val="24"/>
        </w:rPr>
      </w:pPr>
      <w:r w:rsidRPr="008F5239">
        <w:rPr>
          <w:rFonts w:ascii="Times New Roman" w:eastAsiaTheme="minorEastAsia" w:hAnsi="Times New Roman" w:cs="Times New Roman"/>
          <w:bCs/>
          <w:sz w:val="24"/>
          <w:szCs w:val="24"/>
        </w:rPr>
        <w:t>Monthly</w:t>
      </w:r>
      <w:r w:rsidRPr="008F5239">
        <w:rPr>
          <w:rFonts w:ascii="Times New Roman" w:eastAsiaTheme="minorEastAsia" w:hAnsi="Times New Roman" w:cs="Times New Roman"/>
          <w:bCs/>
          <w:spacing w:val="-3"/>
          <w:sz w:val="24"/>
          <w:szCs w:val="24"/>
        </w:rPr>
        <w:t xml:space="preserve"> </w:t>
      </w:r>
      <w:r w:rsidR="007A7BEF">
        <w:rPr>
          <w:rFonts w:ascii="Times New Roman" w:eastAsiaTheme="minorEastAsia" w:hAnsi="Times New Roman" w:cs="Times New Roman"/>
          <w:bCs/>
          <w:sz w:val="24"/>
          <w:szCs w:val="24"/>
        </w:rPr>
        <w:t>total coliform</w:t>
      </w:r>
      <w:r w:rsidRPr="008F5239">
        <w:rPr>
          <w:rFonts w:ascii="Times New Roman" w:eastAsiaTheme="minorEastAsia" w:hAnsi="Times New Roman" w:cs="Times New Roman"/>
          <w:bCs/>
          <w:spacing w:val="-1"/>
          <w:sz w:val="24"/>
          <w:szCs w:val="24"/>
        </w:rPr>
        <w:t xml:space="preserve"> sample results (5 </w:t>
      </w:r>
      <w:r w:rsidR="00A903F5">
        <w:rPr>
          <w:rFonts w:ascii="Times New Roman" w:eastAsiaTheme="minorEastAsia" w:hAnsi="Times New Roman" w:cs="Times New Roman"/>
          <w:bCs/>
          <w:spacing w:val="-1"/>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ind w:right="228"/>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Chemical</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sample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007A7BEF">
        <w:rPr>
          <w:rFonts w:ascii="Times New Roman" w:eastAsiaTheme="minorEastAsia" w:hAnsi="Times New Roman" w:cs="Times New Roman"/>
          <w:bCs/>
          <w:spacing w:val="-1"/>
          <w:sz w:val="24"/>
          <w:szCs w:val="24"/>
        </w:rPr>
        <w:t>; sampling frequency</w:t>
      </w:r>
      <w:r w:rsidRPr="008F5239">
        <w:rPr>
          <w:rFonts w:ascii="Times New Roman" w:eastAsiaTheme="minorEastAsia" w:hAnsi="Times New Roman" w:cs="Times New Roman"/>
          <w:bCs/>
          <w:sz w:val="24"/>
          <w:szCs w:val="24"/>
        </w:rPr>
        <w:t xml:space="preserve"> may</w:t>
      </w:r>
      <w:r w:rsidRPr="008F5239">
        <w:rPr>
          <w:rFonts w:ascii="Times New Roman" w:eastAsiaTheme="minorEastAsia" w:hAnsi="Times New Roman" w:cs="Times New Roman"/>
          <w:bCs/>
          <w:spacing w:val="-3"/>
          <w:sz w:val="24"/>
          <w:szCs w:val="24"/>
        </w:rPr>
        <w:t xml:space="preserve"> </w:t>
      </w:r>
      <w:r w:rsidRPr="008F5239">
        <w:rPr>
          <w:rFonts w:ascii="Times New Roman" w:eastAsiaTheme="minorEastAsia" w:hAnsi="Times New Roman" w:cs="Times New Roman"/>
          <w:bCs/>
          <w:sz w:val="24"/>
          <w:szCs w:val="24"/>
        </w:rPr>
        <w:t>vary</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z w:val="24"/>
          <w:szCs w:val="24"/>
        </w:rPr>
        <w:t xml:space="preserve">based on </w:t>
      </w:r>
      <w:r w:rsidR="007A7BEF">
        <w:rPr>
          <w:rFonts w:ascii="Times New Roman" w:eastAsiaTheme="minorEastAsia" w:hAnsi="Times New Roman" w:cs="Times New Roman"/>
          <w:bCs/>
          <w:sz w:val="24"/>
          <w:szCs w:val="24"/>
        </w:rPr>
        <w:t xml:space="preserve">DWB requirements </w:t>
      </w:r>
      <w:r w:rsidRPr="008F5239">
        <w:rPr>
          <w:rFonts w:ascii="Times New Roman" w:eastAsiaTheme="minorEastAsia" w:hAnsi="Times New Roman" w:cs="Times New Roman"/>
          <w:bCs/>
          <w:spacing w:val="-1"/>
          <w:sz w:val="24"/>
          <w:szCs w:val="24"/>
        </w:rPr>
        <w:t>(10</w:t>
      </w:r>
      <w:r w:rsidRPr="008F5239">
        <w:rPr>
          <w:rFonts w:ascii="Times New Roman" w:eastAsiaTheme="minorEastAsia" w:hAnsi="Times New Roman" w:cs="Times New Roman"/>
          <w:bCs/>
          <w:spacing w:val="28"/>
          <w:sz w:val="24"/>
          <w:szCs w:val="24"/>
        </w:rPr>
        <w:t xml:space="preserve"> </w:t>
      </w:r>
      <w:r w:rsidR="00A903F5">
        <w:rPr>
          <w:rFonts w:ascii="Times New Roman" w:eastAsiaTheme="minorEastAsia" w:hAnsi="Times New Roman" w:cs="Times New Roman"/>
          <w:bCs/>
          <w:spacing w:val="28"/>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Lead</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and</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c</w:t>
      </w:r>
      <w:r w:rsidRPr="008F5239">
        <w:rPr>
          <w:rFonts w:ascii="Times New Roman" w:eastAsiaTheme="minorEastAsia" w:hAnsi="Times New Roman" w:cs="Times New Roman"/>
          <w:bCs/>
          <w:spacing w:val="-1"/>
          <w:sz w:val="24"/>
          <w:szCs w:val="24"/>
        </w:rPr>
        <w:t>opper</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s</w:t>
      </w:r>
      <w:r w:rsidRPr="008F5239">
        <w:rPr>
          <w:rFonts w:ascii="Times New Roman" w:eastAsiaTheme="minorEastAsia" w:hAnsi="Times New Roman" w:cs="Times New Roman"/>
          <w:bCs/>
          <w:spacing w:val="-1"/>
          <w:sz w:val="24"/>
          <w:szCs w:val="24"/>
        </w:rPr>
        <w:t>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(12</w:t>
      </w:r>
      <w:r w:rsidRPr="008F5239">
        <w:rPr>
          <w:rFonts w:ascii="Times New Roman" w:eastAsiaTheme="minorEastAsia" w:hAnsi="Times New Roman" w:cs="Times New Roman"/>
          <w:bCs/>
          <w:sz w:val="24"/>
          <w:szCs w:val="24"/>
        </w:rPr>
        <w:t xml:space="preserve"> </w:t>
      </w:r>
      <w:r w:rsidR="00A903F5">
        <w:rPr>
          <w:rFonts w:ascii="Times New Roman" w:eastAsiaTheme="minorEastAsia" w:hAnsi="Times New Roman" w:cs="Times New Roman"/>
          <w:bCs/>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Variances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(5</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2"/>
          <w:sz w:val="24"/>
          <w:szCs w:val="24"/>
        </w:rPr>
        <w:t>years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after</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expiration</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of</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variance)</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lastRenderedPageBreak/>
        <w:t xml:space="preserve">MORs, </w:t>
      </w:r>
      <w:r w:rsidR="008F5239" w:rsidRPr="008F5239">
        <w:rPr>
          <w:rFonts w:ascii="Times New Roman" w:eastAsiaTheme="minorEastAsia" w:hAnsi="Times New Roman" w:cs="Times New Roman"/>
          <w:spacing w:val="-1"/>
          <w:sz w:val="24"/>
          <w:szCs w:val="24"/>
        </w:rPr>
        <w:t>Monthly</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Operating</w:t>
      </w:r>
      <w:r w:rsidR="007A7BEF">
        <w:rPr>
          <w:rFonts w:ascii="Times New Roman" w:eastAsiaTheme="minorEastAsia" w:hAnsi="Times New Roman" w:cs="Times New Roman"/>
          <w:sz w:val="24"/>
          <w:szCs w:val="24"/>
        </w:rPr>
        <w:t xml:space="preserve"> Reports</w:t>
      </w:r>
      <w:r>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z w:val="24"/>
          <w:szCs w:val="24"/>
        </w:rPr>
        <w:t xml:space="preserve">(5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z w:val="24"/>
          <w:szCs w:val="24"/>
        </w:rPr>
        <w:t>ears)</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Quarterly</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pacing w:val="-1"/>
          <w:sz w:val="24"/>
          <w:szCs w:val="24"/>
        </w:rPr>
        <w:t>chlorine residual reports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(5</w:t>
      </w:r>
      <w:r>
        <w:rPr>
          <w:rFonts w:ascii="Times New Roman" w:eastAsiaTheme="minorEastAsia" w:hAnsi="Times New Roman" w:cs="Times New Roman"/>
          <w:spacing w:val="-1"/>
          <w:sz w:val="24"/>
          <w:szCs w:val="24"/>
        </w:rPr>
        <w:t xml:space="preserve"> y</w:t>
      </w:r>
      <w:r w:rsidR="008F5239" w:rsidRPr="008F5239">
        <w:rPr>
          <w:rFonts w:ascii="Times New Roman" w:eastAsiaTheme="minorEastAsia" w:hAnsi="Times New Roman" w:cs="Times New Roman"/>
          <w:spacing w:val="-1"/>
          <w:sz w:val="24"/>
          <w:szCs w:val="24"/>
        </w:rPr>
        <w:t>ears)</w:t>
      </w:r>
    </w:p>
    <w:p w:rsidR="008F5239" w:rsidRPr="008F5239" w:rsidRDefault="004E3064"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Operations &amp; control, m</w:t>
      </w:r>
      <w:r w:rsidR="008F5239" w:rsidRPr="008F5239">
        <w:rPr>
          <w:rFonts w:ascii="Times New Roman" w:eastAsiaTheme="minorEastAsia" w:hAnsi="Times New Roman" w:cs="Times New Roman"/>
          <w:spacing w:val="-1"/>
          <w:sz w:val="24"/>
          <w:szCs w:val="24"/>
        </w:rPr>
        <w:t>aintenance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and</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repair log</w:t>
      </w:r>
      <w:r>
        <w:rPr>
          <w:rFonts w:ascii="Times New Roman" w:eastAsiaTheme="minorEastAsia" w:hAnsi="Times New Roman" w:cs="Times New Roman"/>
          <w:sz w:val="24"/>
          <w:szCs w:val="24"/>
        </w:rPr>
        <w: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(3</w:t>
      </w:r>
      <w:r w:rsidR="008F5239"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spacing w:val="-1"/>
          <w:sz w:val="24"/>
          <w:szCs w:val="24"/>
        </w:rPr>
        <w:t>Copies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anitary</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urveys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Pr="008F5239" w:rsidRDefault="00A903F5" w:rsidP="008F5239">
      <w:pPr>
        <w:widowControl w:val="0"/>
        <w:numPr>
          <w:ilvl w:val="0"/>
          <w:numId w:val="16"/>
        </w:numPr>
        <w:tabs>
          <w:tab w:val="left" w:pos="9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 xml:space="preserve">CCRs, </w:t>
      </w:r>
      <w:r w:rsidR="008F5239" w:rsidRPr="008F5239">
        <w:rPr>
          <w:rFonts w:ascii="Times New Roman" w:eastAsiaTheme="minorEastAsia" w:hAnsi="Times New Roman" w:cs="Times New Roman"/>
          <w:spacing w:val="-1"/>
          <w:sz w:val="24"/>
          <w:szCs w:val="24"/>
        </w:rPr>
        <w:t>Consumer</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Confidence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Reports</w:t>
      </w:r>
      <w:r w:rsidR="007A7BEF">
        <w:rPr>
          <w:rFonts w:ascii="Times New Roman" w:eastAsiaTheme="minorEastAsia" w:hAnsi="Times New Roman" w:cs="Times New Roman"/>
          <w:spacing w:val="-1"/>
          <w:sz w:val="24"/>
          <w:szCs w:val="24"/>
        </w:rPr>
        <w:t xml:space="preserve"> </w:t>
      </w:r>
      <w:r w:rsidR="008F5239" w:rsidRPr="008F5239">
        <w:rPr>
          <w:rFonts w:ascii="Times New Roman" w:eastAsiaTheme="minorEastAsia" w:hAnsi="Times New Roman" w:cs="Times New Roman"/>
          <w:spacing w:val="-1"/>
          <w:sz w:val="24"/>
          <w:szCs w:val="24"/>
        </w:rPr>
        <w:t>(10</w:t>
      </w:r>
      <w:r w:rsidR="008F5239"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z w:val="24"/>
          <w:szCs w:val="24"/>
        </w:rPr>
        <w:t xml:space="preserve">Operator </w:t>
      </w:r>
      <w:r w:rsidRPr="008F5239">
        <w:rPr>
          <w:rFonts w:ascii="Times New Roman" w:eastAsiaTheme="minorEastAsia" w:hAnsi="Times New Roman" w:cs="Times New Roman"/>
          <w:spacing w:val="-1"/>
          <w:sz w:val="24"/>
          <w:szCs w:val="24"/>
        </w:rPr>
        <w:t>Certifications</w:t>
      </w:r>
    </w:p>
    <w:p w:rsidR="008F5239" w:rsidRPr="008F5239" w:rsidRDefault="008F5239" w:rsidP="008F5239">
      <w:pPr>
        <w:pStyle w:val="ListParagraph"/>
        <w:numPr>
          <w:ilvl w:val="0"/>
          <w:numId w:val="16"/>
        </w:numPr>
        <w:spacing w:after="0" w:line="240" w:lineRule="auto"/>
        <w:rPr>
          <w:rFonts w:ascii="Times New Roman" w:hAnsi="Times New Roman" w:cs="Times New Roman"/>
          <w:sz w:val="24"/>
          <w:szCs w:val="24"/>
        </w:rPr>
      </w:pPr>
      <w:r w:rsidRPr="008F5239">
        <w:rPr>
          <w:rFonts w:ascii="Times New Roman" w:eastAsiaTheme="minorEastAsia" w:hAnsi="Times New Roman" w:cs="Times New Roman"/>
          <w:spacing w:val="-1"/>
          <w:sz w:val="24"/>
          <w:szCs w:val="24"/>
        </w:rPr>
        <w:t>All</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correspondence</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with</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New</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Mexico</w:t>
      </w:r>
      <w:r w:rsidRPr="008F5239">
        <w:rPr>
          <w:rFonts w:ascii="Times New Roman" w:eastAsiaTheme="minorEastAsia" w:hAnsi="Times New Roman" w:cs="Times New Roman"/>
          <w:sz w:val="24"/>
          <w:szCs w:val="24"/>
        </w:rPr>
        <w:t xml:space="preserve"> Environment Department </w:t>
      </w:r>
      <w:r w:rsidRPr="008F5239">
        <w:rPr>
          <w:rFonts w:ascii="Times New Roman" w:eastAsiaTheme="minorEastAsia" w:hAnsi="Times New Roman" w:cs="Times New Roman"/>
          <w:spacing w:val="-1"/>
          <w:sz w:val="24"/>
          <w:szCs w:val="24"/>
        </w:rPr>
        <w:t>Drinking</w:t>
      </w:r>
      <w:r w:rsidRPr="008F5239">
        <w:rPr>
          <w:rFonts w:ascii="Times New Roman" w:eastAsiaTheme="minorEastAsia" w:hAnsi="Times New Roman" w:cs="Times New Roman"/>
          <w:sz w:val="24"/>
          <w:szCs w:val="24"/>
        </w:rPr>
        <w:t xml:space="preserve"> Water</w:t>
      </w:r>
      <w:r w:rsidRPr="008F5239">
        <w:rPr>
          <w:rFonts w:ascii="Times New Roman" w:eastAsiaTheme="minorEastAsia" w:hAnsi="Times New Roman" w:cs="Times New Roman"/>
          <w:spacing w:val="25"/>
          <w:sz w:val="24"/>
          <w:szCs w:val="24"/>
        </w:rPr>
        <w:t xml:space="preserve"> </w:t>
      </w:r>
      <w:r w:rsidRPr="008F5239">
        <w:rPr>
          <w:rFonts w:ascii="Times New Roman" w:eastAsiaTheme="minorEastAsia" w:hAnsi="Times New Roman" w:cs="Times New Roman"/>
          <w:spacing w:val="-1"/>
          <w:sz w:val="24"/>
          <w:szCs w:val="24"/>
        </w:rPr>
        <w:t>Bureau</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Default="008F5239" w:rsidP="001A6CEB">
      <w:pPr>
        <w:spacing w:after="0" w:line="240" w:lineRule="auto"/>
        <w:rPr>
          <w:rFonts w:ascii="Times New Roman" w:hAnsi="Times New Roman" w:cs="Times New Roman"/>
          <w:sz w:val="24"/>
          <w:szCs w:val="24"/>
        </w:rPr>
      </w:pPr>
    </w:p>
    <w:p w:rsidR="001A6CEB" w:rsidRPr="001A6CEB" w:rsidRDefault="001A6CEB" w:rsidP="001A6CEB">
      <w:pPr>
        <w:spacing w:after="0" w:line="240" w:lineRule="auto"/>
        <w:rPr>
          <w:rFonts w:ascii="Times New Roman" w:hAnsi="Times New Roman" w:cs="Times New Roman"/>
          <w:sz w:val="24"/>
          <w:szCs w:val="24"/>
        </w:rPr>
      </w:pPr>
      <w:r w:rsidRPr="001A6CEB">
        <w:rPr>
          <w:rFonts w:ascii="Times New Roman" w:hAnsi="Times New Roman" w:cs="Times New Roman"/>
          <w:sz w:val="24"/>
          <w:szCs w:val="24"/>
        </w:rPr>
        <w:t xml:space="preserve">Reference Appendix </w:t>
      </w:r>
      <w:r w:rsidR="00501C2B">
        <w:rPr>
          <w:rFonts w:ascii="Times New Roman" w:hAnsi="Times New Roman" w:cs="Times New Roman"/>
          <w:sz w:val="24"/>
          <w:szCs w:val="24"/>
        </w:rPr>
        <w:t>K</w:t>
      </w:r>
      <w:r w:rsidR="008F5239" w:rsidRPr="00633A0C">
        <w:rPr>
          <w:rFonts w:ascii="Times New Roman" w:hAnsi="Times New Roman" w:cs="Times New Roman"/>
          <w:sz w:val="24"/>
          <w:szCs w:val="24"/>
        </w:rPr>
        <w:t xml:space="preserve"> for testing/calibration/maintenance tracking forms, 3</w:t>
      </w:r>
      <w:r w:rsidR="008F5239" w:rsidRPr="00633A0C">
        <w:rPr>
          <w:rFonts w:ascii="Times New Roman" w:hAnsi="Times New Roman" w:cs="Times New Roman"/>
          <w:sz w:val="24"/>
          <w:szCs w:val="24"/>
          <w:vertAlign w:val="superscript"/>
        </w:rPr>
        <w:t>rd</w:t>
      </w:r>
      <w:r w:rsidR="008F5239" w:rsidRPr="00633A0C">
        <w:rPr>
          <w:rFonts w:ascii="Times New Roman" w:hAnsi="Times New Roman" w:cs="Times New Roman"/>
          <w:sz w:val="24"/>
          <w:szCs w:val="24"/>
        </w:rPr>
        <w:t xml:space="preserve"> party equipment testing/calibration/maintenance contracts, disinfectant residual monitoring &amp; reporting forms, MOR templates and monthly OSE report template</w:t>
      </w:r>
      <w:r w:rsidRPr="001A6CEB">
        <w:rPr>
          <w:rFonts w:ascii="Times New Roman" w:hAnsi="Times New Roman" w:cs="Times New Roman"/>
          <w:sz w:val="24"/>
          <w:szCs w:val="24"/>
        </w:rPr>
        <w:t>.</w:t>
      </w:r>
    </w:p>
    <w:p w:rsidR="008F5239" w:rsidRDefault="008F5239" w:rsidP="001C232A">
      <w:pPr>
        <w:spacing w:after="0" w:line="240" w:lineRule="auto"/>
        <w:rPr>
          <w:rFonts w:ascii="Times New Roman" w:hAnsi="Times New Roman" w:cs="Times New Roman"/>
          <w:b/>
          <w:bCs/>
          <w:sz w:val="24"/>
          <w:szCs w:val="24"/>
          <w:u w:val="single"/>
        </w:rPr>
      </w:pPr>
    </w:p>
    <w:p w:rsidR="007A7BEF" w:rsidRPr="007A7BEF" w:rsidRDefault="00F464A6" w:rsidP="007A7BEF">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8</w:t>
      </w:r>
      <w:r w:rsidR="008F5239">
        <w:rPr>
          <w:rFonts w:ascii="Times New Roman" w:hAnsi="Times New Roman" w:cs="Times New Roman"/>
          <w:b/>
          <w:bCs/>
          <w:sz w:val="24"/>
          <w:szCs w:val="24"/>
          <w:u w:val="single"/>
        </w:rPr>
        <w:tab/>
      </w:r>
      <w:r w:rsidR="007A7BEF">
        <w:rPr>
          <w:rFonts w:ascii="Times New Roman" w:hAnsi="Times New Roman" w:cs="Times New Roman"/>
          <w:b/>
          <w:bCs/>
          <w:sz w:val="24"/>
          <w:szCs w:val="24"/>
          <w:u w:val="single"/>
        </w:rPr>
        <w:t>Maintenance</w:t>
      </w:r>
    </w:p>
    <w:p w:rsidR="007A7BEF" w:rsidRPr="007A7BEF" w:rsidRDefault="007A7BEF" w:rsidP="007A7BEF">
      <w:p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Preventive maintenance (PM) task table or outline for each system feature based on manufacturer’s recommendations and system’s operational experience</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Organize tasks daily, weekly, monthly, quarterly, semi-annual, annual (or other frequencies, as needed)</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Use tasks to create tracking documents to log PM activities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Develop breakdown maintenance tracking documents to maintain repair history</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all contractors approved to service/repair system equipment</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 xml:space="preserve">Repair/service protocol, </w:t>
      </w:r>
      <w:r w:rsidR="00707031">
        <w:rPr>
          <w:rFonts w:ascii="Times New Roman" w:hAnsi="Times New Roman" w:cs="Times New Roman"/>
          <w:sz w:val="20"/>
          <w:szCs w:val="20"/>
          <w:highlight w:val="yellow"/>
        </w:rPr>
        <w:t xml:space="preserve">NSF-60/61 </w:t>
      </w:r>
      <w:r w:rsidRPr="007A7BEF">
        <w:rPr>
          <w:rFonts w:ascii="Times New Roman" w:hAnsi="Times New Roman" w:cs="Times New Roman"/>
          <w:sz w:val="20"/>
          <w:szCs w:val="20"/>
          <w:highlight w:val="yellow"/>
        </w:rPr>
        <w:t>specifications and SOPs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Internal</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3</w:t>
      </w:r>
      <w:r w:rsidRPr="007A7BEF">
        <w:rPr>
          <w:rFonts w:ascii="Times New Roman" w:hAnsi="Times New Roman" w:cs="Times New Roman"/>
          <w:sz w:val="20"/>
          <w:szCs w:val="20"/>
          <w:highlight w:val="yellow"/>
          <w:vertAlign w:val="superscript"/>
        </w:rPr>
        <w:t>rd</w:t>
      </w:r>
      <w:r w:rsidRPr="007A7BEF">
        <w:rPr>
          <w:rFonts w:ascii="Times New Roman" w:hAnsi="Times New Roman" w:cs="Times New Roman"/>
          <w:sz w:val="20"/>
          <w:szCs w:val="20"/>
          <w:highlight w:val="yellow"/>
        </w:rPr>
        <w:t xml:space="preserve"> party call-out</w:t>
      </w:r>
    </w:p>
    <w:p w:rsidR="007A7BEF" w:rsidRPr="007A7BEF" w:rsidRDefault="007A7BEF" w:rsidP="001C232A">
      <w:pPr>
        <w:spacing w:after="0" w:line="240" w:lineRule="auto"/>
        <w:rPr>
          <w:rFonts w:ascii="Times New Roman" w:hAnsi="Times New Roman" w:cs="Times New Roman"/>
          <w:sz w:val="24"/>
          <w:szCs w:val="24"/>
        </w:rPr>
      </w:pPr>
    </w:p>
    <w:p w:rsidR="007A7BEF" w:rsidRPr="007A7BEF" w:rsidRDefault="007A7BEF" w:rsidP="001C232A">
      <w:pPr>
        <w:spacing w:after="0" w:line="240" w:lineRule="auto"/>
        <w:rPr>
          <w:rFonts w:ascii="Times New Roman" w:hAnsi="Times New Roman" w:cs="Times New Roman"/>
          <w:sz w:val="24"/>
          <w:szCs w:val="24"/>
        </w:rPr>
      </w:pPr>
      <w:r w:rsidRPr="007A7BEF">
        <w:rPr>
          <w:rFonts w:ascii="Times New Roman" w:hAnsi="Times New Roman" w:cs="Times New Roman"/>
          <w:sz w:val="24"/>
          <w:szCs w:val="24"/>
        </w:rPr>
        <w:t>Appendix L contains our preventive and breakdown maintenance tracking documents.</w:t>
      </w:r>
    </w:p>
    <w:p w:rsidR="00C05AB4" w:rsidRPr="007A7BEF" w:rsidRDefault="00C05AB4" w:rsidP="001C232A">
      <w:pPr>
        <w:spacing w:after="0" w:line="240" w:lineRule="auto"/>
        <w:rPr>
          <w:rFonts w:ascii="Times New Roman" w:hAnsi="Times New Roman" w:cs="Times New Roman"/>
          <w:bCs/>
          <w:sz w:val="24"/>
          <w:szCs w:val="24"/>
        </w:rPr>
      </w:pPr>
    </w:p>
    <w:p w:rsidR="00E57369"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9</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Spare Parts, Supplies and Chemicals</w:t>
      </w:r>
    </w:p>
    <w:p w:rsidR="007A7BEF" w:rsidRDefault="007A7BEF"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spare parts, supplies (i.e., safety) and chemicals for each system feature based on manufacturer’s O&amp;M manuals, system experience, maintenance and repair history</w:t>
      </w:r>
    </w:p>
    <w:p w:rsidR="00707031" w:rsidRDefault="00707031" w:rsidP="00FC7E82">
      <w:pPr>
        <w:numPr>
          <w:ilvl w:val="1"/>
          <w:numId w:val="11"/>
        </w:numPr>
        <w:spacing w:after="0" w:line="240" w:lineRule="auto"/>
        <w:contextualSpacing/>
        <w:rPr>
          <w:rFonts w:ascii="Times New Roman" w:hAnsi="Times New Roman" w:cs="Times New Roman"/>
          <w:sz w:val="20"/>
          <w:szCs w:val="20"/>
          <w:highlight w:val="yellow"/>
        </w:rPr>
      </w:pPr>
      <w:r>
        <w:rPr>
          <w:rFonts w:ascii="Times New Roman" w:hAnsi="Times New Roman" w:cs="Times New Roman"/>
          <w:sz w:val="20"/>
          <w:szCs w:val="20"/>
          <w:highlight w:val="yellow"/>
        </w:rPr>
        <w:t>NSF-60/61 specifications and status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part name &amp; #/mfg. ID, description, minimum quantity needed, quantity in inventory, cost, priority ranking (i.e., critical, high, moderate, low), order lead time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Reference Appendix M for list of sources for all equipment, parts, supplies and chemicals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account rep, account number, open PO #s, equipment/parts/supplies/chemicals available, NSF status, delivery/pick up requirements</w:t>
      </w:r>
    </w:p>
    <w:p w:rsidR="007A7BEF" w:rsidRDefault="007A7BEF" w:rsidP="001C232A">
      <w:pPr>
        <w:spacing w:after="0" w:line="240" w:lineRule="auto"/>
        <w:rPr>
          <w:rFonts w:ascii="Times New Roman" w:hAnsi="Times New Roman" w:cs="Times New Roman"/>
          <w:iCs/>
          <w:sz w:val="20"/>
          <w:szCs w:val="20"/>
          <w:highlight w:val="yellow"/>
        </w:rPr>
      </w:pPr>
    </w:p>
    <w:p w:rsidR="00E57369" w:rsidRDefault="00E57369" w:rsidP="001C232A">
      <w:pPr>
        <w:spacing w:after="0" w:line="240" w:lineRule="auto"/>
        <w:rPr>
          <w:rFonts w:ascii="Times New Roman" w:hAnsi="Times New Roman" w:cs="Times New Roman"/>
          <w:iCs/>
          <w:sz w:val="20"/>
          <w:szCs w:val="20"/>
        </w:rPr>
      </w:pPr>
      <w:r w:rsidRPr="008E1D18">
        <w:rPr>
          <w:rFonts w:ascii="Times New Roman" w:hAnsi="Times New Roman" w:cs="Times New Roman"/>
          <w:iCs/>
          <w:sz w:val="20"/>
          <w:szCs w:val="20"/>
          <w:highlight w:val="yellow"/>
        </w:rPr>
        <w:t>EXAMPLE</w:t>
      </w:r>
      <w:r w:rsidR="00FC7E82">
        <w:rPr>
          <w:rFonts w:ascii="Times New Roman" w:hAnsi="Times New Roman" w:cs="Times New Roman"/>
          <w:iCs/>
          <w:sz w:val="20"/>
          <w:szCs w:val="20"/>
          <w:highlight w:val="yellow"/>
        </w:rPr>
        <w:t>:</w:t>
      </w:r>
    </w:p>
    <w:p w:rsidR="00FC7E82" w:rsidRPr="00FC7E82" w:rsidRDefault="00FC7E82" w:rsidP="001C232A">
      <w:pPr>
        <w:spacing w:after="0" w:line="240" w:lineRule="auto"/>
        <w:rPr>
          <w:rFonts w:ascii="Times New Roman" w:hAnsi="Times New Roman" w:cs="Times New Roman"/>
          <w:iCs/>
          <w:sz w:val="20"/>
          <w:szCs w:val="20"/>
          <w:u w:val="single"/>
        </w:rPr>
      </w:pPr>
      <w:r w:rsidRPr="00FC7E82">
        <w:rPr>
          <w:rFonts w:ascii="Times New Roman" w:hAnsi="Times New Roman" w:cs="Times New Roman"/>
          <w:iCs/>
          <w:sz w:val="20"/>
          <w:szCs w:val="20"/>
          <w:highlight w:val="yellow"/>
          <w:u w:val="single"/>
        </w:rPr>
        <w:t>Equipment</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 Water Well Pump</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Impeller</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Shaft</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Seal</w:t>
      </w:r>
    </w:p>
    <w:p w:rsidR="00E57369"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Coupling</w:t>
      </w:r>
    </w:p>
    <w:p w:rsidR="00E57369" w:rsidRPr="008E1D18" w:rsidRDefault="00E57369"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 Distribution Piping</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6 – 2” Water Meters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Plug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Check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2”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3”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4”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6”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8” PVC Pipe</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4” Fire Hydrants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Various 2, 3 and 4 inch pipe fittings</w:t>
      </w:r>
    </w:p>
    <w:p w:rsidR="00FC7E82" w:rsidRDefault="00FC7E82"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 Chlorination System</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lastRenderedPageBreak/>
        <w:t>Tubing Fittings</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 Valves</w:t>
      </w:r>
    </w:p>
    <w:p w:rsidR="0088574F" w:rsidRPr="008E1D18" w:rsidRDefault="0088574F" w:rsidP="001C232A">
      <w:pPr>
        <w:spacing w:after="0" w:line="240" w:lineRule="auto"/>
        <w:rPr>
          <w:rFonts w:ascii="Times New Roman" w:hAnsi="Times New Roman" w:cs="Times New Roman"/>
          <w:sz w:val="20"/>
          <w:szCs w:val="20"/>
          <w:highlight w:val="yellow"/>
        </w:rPr>
      </w:pPr>
    </w:p>
    <w:p w:rsidR="00F464A6" w:rsidRPr="00FC7E82" w:rsidRDefault="00F464A6" w:rsidP="001C232A">
      <w:pPr>
        <w:spacing w:after="0" w:line="240" w:lineRule="auto"/>
        <w:rPr>
          <w:rFonts w:ascii="Times New Roman" w:hAnsi="Times New Roman" w:cs="Times New Roman"/>
          <w:sz w:val="20"/>
          <w:szCs w:val="20"/>
          <w:highlight w:val="yellow"/>
          <w:u w:val="single"/>
        </w:rPr>
      </w:pPr>
      <w:r w:rsidRPr="00FC7E82">
        <w:rPr>
          <w:rFonts w:ascii="Times New Roman" w:hAnsi="Times New Roman" w:cs="Times New Roman"/>
          <w:sz w:val="20"/>
          <w:szCs w:val="20"/>
          <w:highlight w:val="yellow"/>
          <w:u w:val="single"/>
        </w:rPr>
        <w:t>Supplies</w:t>
      </w:r>
    </w:p>
    <w:p w:rsidR="00FC7E82" w:rsidRDefault="00FC7E82" w:rsidP="001C232A">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Chlorine Residual Test Tablets</w:t>
      </w:r>
    </w:p>
    <w:p w:rsidR="00FC7E82" w:rsidRDefault="00FC7E82" w:rsidP="001C232A">
      <w:pPr>
        <w:spacing w:after="0" w:line="240" w:lineRule="auto"/>
        <w:rPr>
          <w:rFonts w:ascii="Times New Roman" w:hAnsi="Times New Roman" w:cs="Times New Roman"/>
          <w:sz w:val="20"/>
          <w:szCs w:val="20"/>
          <w:highlight w:val="yellow"/>
        </w:rPr>
      </w:pPr>
    </w:p>
    <w:p w:rsidR="0088574F" w:rsidRPr="00FC7E82" w:rsidRDefault="0088574F"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Chemicals</w:t>
      </w:r>
    </w:p>
    <w:p w:rsidR="00AD54E8" w:rsidRPr="008E1D18" w:rsidRDefault="00F464A6" w:rsidP="00FC7E82">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Chlorine Gas</w:t>
      </w:r>
    </w:p>
    <w:p w:rsidR="00AD54E8" w:rsidRPr="00FC7E82" w:rsidRDefault="00AD54E8" w:rsidP="001C232A">
      <w:pPr>
        <w:spacing w:after="0" w:line="240" w:lineRule="auto"/>
        <w:rPr>
          <w:rFonts w:ascii="Times New Roman" w:hAnsi="Times New Roman" w:cs="Times New Roman"/>
          <w:sz w:val="24"/>
          <w:szCs w:val="24"/>
        </w:rPr>
      </w:pPr>
    </w:p>
    <w:p w:rsidR="00FC7E82" w:rsidRPr="00FC7E82" w:rsidRDefault="00FC7E82"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sidRPr="007A7BEF">
        <w:rPr>
          <w:rFonts w:ascii="Times New Roman" w:hAnsi="Times New Roman" w:cs="Times New Roman"/>
          <w:sz w:val="24"/>
          <w:szCs w:val="24"/>
        </w:rPr>
        <w:t xml:space="preserve">Appendix M for list of sources for all </w:t>
      </w:r>
      <w:r w:rsidR="00707031">
        <w:rPr>
          <w:rFonts w:ascii="Times New Roman" w:hAnsi="Times New Roman" w:cs="Times New Roman"/>
          <w:sz w:val="24"/>
          <w:szCs w:val="24"/>
        </w:rPr>
        <w:t xml:space="preserve">NSF-60/61 and non-NSF </w:t>
      </w:r>
      <w:r w:rsidRPr="007A7BEF">
        <w:rPr>
          <w:rFonts w:ascii="Times New Roman" w:hAnsi="Times New Roman" w:cs="Times New Roman"/>
          <w:sz w:val="24"/>
          <w:szCs w:val="24"/>
        </w:rPr>
        <w:t>equipment, parts, supplies and chemicals</w:t>
      </w:r>
      <w:r>
        <w:rPr>
          <w:rFonts w:ascii="Times New Roman" w:hAnsi="Times New Roman" w:cs="Times New Roman"/>
          <w:sz w:val="24"/>
          <w:szCs w:val="24"/>
        </w:rPr>
        <w:t>.</w:t>
      </w:r>
    </w:p>
    <w:p w:rsidR="00AD54E8" w:rsidRPr="00694F46" w:rsidRDefault="00AD54E8" w:rsidP="001C232A">
      <w:pPr>
        <w:spacing w:after="0" w:line="240" w:lineRule="auto"/>
        <w:rPr>
          <w:rFonts w:ascii="Times New Roman" w:hAnsi="Times New Roman" w:cs="Times New Roman"/>
          <w:sz w:val="24"/>
          <w:szCs w:val="24"/>
        </w:rPr>
      </w:pPr>
    </w:p>
    <w:p w:rsidR="00F464A6" w:rsidRPr="008E1D18" w:rsidRDefault="00F464A6" w:rsidP="001C232A">
      <w:pPr>
        <w:spacing w:after="0" w:line="240" w:lineRule="auto"/>
        <w:rPr>
          <w:rFonts w:ascii="Times New Roman" w:hAnsi="Times New Roman" w:cs="Times New Roman"/>
          <w:b/>
          <w:bCs/>
          <w:sz w:val="24"/>
          <w:szCs w:val="24"/>
          <w:u w:val="single"/>
        </w:rPr>
      </w:pPr>
      <w:r w:rsidRPr="008E1D18">
        <w:rPr>
          <w:rFonts w:ascii="Times New Roman" w:hAnsi="Times New Roman" w:cs="Times New Roman"/>
          <w:b/>
          <w:bCs/>
          <w:sz w:val="24"/>
          <w:szCs w:val="24"/>
          <w:u w:val="single"/>
        </w:rPr>
        <w:t>Section 10</w:t>
      </w:r>
      <w:r w:rsidR="008F5239">
        <w:rPr>
          <w:rFonts w:ascii="Times New Roman" w:hAnsi="Times New Roman" w:cs="Times New Roman"/>
          <w:b/>
          <w:bCs/>
          <w:sz w:val="24"/>
          <w:szCs w:val="24"/>
          <w:u w:val="single"/>
        </w:rPr>
        <w:tab/>
        <w:t>Safety</w:t>
      </w:r>
    </w:p>
    <w:p w:rsid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Safety is our number one priority for all employees.  All employees are required to follow safe work practices coming to, during and leaving work.</w:t>
      </w:r>
    </w:p>
    <w:p w:rsid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general, we expect our employees to wear proper Personal Protective Equipment (PPE) for the job they are assigned, follow all system and manufacturer safety procedures when working with chemicals and equipment, and follow all OSHA requirements</w:t>
      </w:r>
      <w:r w:rsidR="00501C2B">
        <w:rPr>
          <w:rFonts w:ascii="Times New Roman" w:hAnsi="Times New Roman" w:cs="Times New Roman"/>
          <w:sz w:val="24"/>
          <w:szCs w:val="24"/>
        </w:rPr>
        <w:t xml:space="preserve">.  Specifically, our </w:t>
      </w:r>
      <w:r>
        <w:rPr>
          <w:rFonts w:ascii="Times New Roman" w:hAnsi="Times New Roman" w:cs="Times New Roman"/>
          <w:sz w:val="24"/>
          <w:szCs w:val="24"/>
        </w:rPr>
        <w:t>practices and procedures include:</w:t>
      </w:r>
    </w:p>
    <w:p w:rsidR="00FC7E82" w:rsidRP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0"/>
          <w:szCs w:val="20"/>
        </w:rPr>
      </w:pPr>
      <w:r w:rsidRPr="00FC7E82">
        <w:rPr>
          <w:rFonts w:ascii="Times New Roman" w:hAnsi="Times New Roman" w:cs="Times New Roman"/>
          <w:sz w:val="20"/>
          <w:szCs w:val="20"/>
          <w:highlight w:val="yellow"/>
        </w:rPr>
        <w:t>Include:</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Table or outline of personal protective equipment (PPE) required for all operator tasks (reference tasks in Section 6)</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Safety SOPs, such as</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Accident investigation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Operating motor vehicles</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Forklift</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Backhoe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First aid/CPR</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Fire protection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Chemical safety/hazard communication/SDS</w:t>
      </w:r>
      <w:r w:rsidRPr="00FC7E82">
        <w:rPr>
          <w:rFonts w:ascii="Times New Roman" w:hAnsi="Times New Roman" w:cs="Times New Roman"/>
          <w:sz w:val="20"/>
          <w:szCs w:val="20"/>
          <w:highlight w:val="yellow"/>
        </w:rPr>
        <w:tab/>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chlorine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Trenching/shoring</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Lock-out/tag-out</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Confined space</w:t>
      </w:r>
    </w:p>
    <w:p w:rsidR="00707031" w:rsidRDefault="00707031" w:rsidP="00707031">
      <w:pPr>
        <w:spacing w:after="0" w:line="240" w:lineRule="auto"/>
        <w:contextualSpacing/>
        <w:rPr>
          <w:rFonts w:ascii="Times New Roman" w:hAnsi="Times New Roman" w:cs="Times New Roman"/>
          <w:sz w:val="20"/>
          <w:szCs w:val="20"/>
          <w:highlight w:val="yellow"/>
        </w:rPr>
      </w:pPr>
    </w:p>
    <w:p w:rsidR="00FC7E82" w:rsidRPr="00707031" w:rsidRDefault="00FC7E82" w:rsidP="00707031">
      <w:pPr>
        <w:spacing w:after="0" w:line="240" w:lineRule="auto"/>
        <w:contextualSpacing/>
        <w:rPr>
          <w:rFonts w:ascii="Times New Roman" w:hAnsi="Times New Roman" w:cs="Times New Roman"/>
          <w:sz w:val="24"/>
          <w:szCs w:val="24"/>
        </w:rPr>
      </w:pPr>
      <w:r w:rsidRPr="00707031">
        <w:rPr>
          <w:rFonts w:ascii="Times New Roman" w:hAnsi="Times New Roman" w:cs="Times New Roman"/>
          <w:sz w:val="24"/>
          <w:szCs w:val="24"/>
        </w:rPr>
        <w:t>Reference Appendix N for all relevant OSHA regulations</w:t>
      </w:r>
      <w:r w:rsidR="00707031">
        <w:rPr>
          <w:rFonts w:ascii="Times New Roman" w:hAnsi="Times New Roman" w:cs="Times New Roman"/>
          <w:sz w:val="24"/>
          <w:szCs w:val="24"/>
        </w:rPr>
        <w:t>.</w:t>
      </w:r>
    </w:p>
    <w:p w:rsidR="00FC7E82" w:rsidRDefault="00FC7E82" w:rsidP="001C232A">
      <w:pPr>
        <w:spacing w:after="0" w:line="240" w:lineRule="auto"/>
        <w:rPr>
          <w:rFonts w:ascii="Times New Roman" w:hAnsi="Times New Roman" w:cs="Times New Roman"/>
          <w:sz w:val="24"/>
          <w:szCs w:val="24"/>
        </w:rPr>
      </w:pPr>
    </w:p>
    <w:p w:rsidR="008C7E72"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11</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Emergency Preparedness and Response</w:t>
      </w:r>
    </w:p>
    <w:p w:rsidR="00AD5862" w:rsidRPr="007F4585" w:rsidRDefault="00AD5862" w:rsidP="005E3E2E">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Emergency Response Plan Requirements</w:t>
      </w:r>
    </w:p>
    <w:p w:rsidR="00E7315C" w:rsidRDefault="00E7315C" w:rsidP="00E7315C">
      <w:pPr>
        <w:spacing w:after="0" w:line="240" w:lineRule="auto"/>
        <w:rPr>
          <w:rFonts w:ascii="Times New Roman" w:hAnsi="Times New Roman" w:cs="Times New Roman"/>
          <w:iCs/>
          <w:sz w:val="24"/>
          <w:szCs w:val="24"/>
        </w:rPr>
      </w:pPr>
      <w:r>
        <w:rPr>
          <w:rFonts w:ascii="Times New Roman" w:hAnsi="Times New Roman"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  Further</w:t>
      </w:r>
      <w:r>
        <w:rPr>
          <w:rFonts w:ascii="Times New Roman" w:hAnsi="Times New Roman" w:cs="Times New Roman"/>
          <w:iCs/>
          <w:sz w:val="24"/>
          <w:szCs w:val="24"/>
        </w:rPr>
        <w:t>, we recognize the need for a systematic response to both routine operating emergencies such as line breaks, pump malfunctions, power outages, water loss and pathogen contamination, and more serious non-routine emergencies such as chemical spills (internal or external), drought/windstorms/ fires/flooding/other natural disasters and acts of sabotage.  Each of these events can have unique effects on different system components and may threaten our system’s ability to deliver safe and reliable drinking water.</w:t>
      </w:r>
    </w:p>
    <w:p w:rsidR="00E7315C" w:rsidRDefault="00E7315C" w:rsidP="00E7315C">
      <w:pPr>
        <w:spacing w:after="0" w:line="240" w:lineRule="auto"/>
        <w:rPr>
          <w:rFonts w:ascii="Times New Roman" w:hAnsi="Times New Roman" w:cs="Times New Roman"/>
          <w:iCs/>
          <w:sz w:val="24"/>
          <w:szCs w:val="24"/>
        </w:rPr>
      </w:pPr>
    </w:p>
    <w:p w:rsidR="00E7315C" w:rsidRDefault="00E7315C" w:rsidP="00E7315C">
      <w:pPr>
        <w:spacing w:after="0" w:line="240" w:lineRule="auto"/>
        <w:rPr>
          <w:rFonts w:ascii="Times New Roman" w:hAnsi="Times New Roman" w:cs="Times New Roman"/>
          <w:iCs/>
          <w:sz w:val="24"/>
          <w:szCs w:val="24"/>
        </w:rPr>
      </w:pPr>
      <w:r w:rsidRPr="00614ECE">
        <w:rPr>
          <w:rFonts w:ascii="Times New Roman" w:hAnsi="Times New Roman" w:cs="Times New Roman"/>
          <w:iCs/>
          <w:sz w:val="24"/>
          <w:szCs w:val="24"/>
        </w:rPr>
        <w:t xml:space="preserve">A copy </w:t>
      </w:r>
      <w:r>
        <w:rPr>
          <w:rFonts w:ascii="Times New Roman" w:hAnsi="Times New Roman" w:cs="Times New Roman"/>
          <w:iCs/>
          <w:sz w:val="24"/>
          <w:szCs w:val="24"/>
        </w:rPr>
        <w:t xml:space="preserve">of our Emergency Response Plan </w:t>
      </w:r>
      <w:r w:rsidRPr="00614ECE">
        <w:rPr>
          <w:rFonts w:ascii="Times New Roman" w:hAnsi="Times New Roman" w:cs="Times New Roman"/>
          <w:iCs/>
          <w:sz w:val="24"/>
          <w:szCs w:val="24"/>
        </w:rPr>
        <w:t>is included in Appendix O</w:t>
      </w:r>
      <w:r>
        <w:rPr>
          <w:rFonts w:ascii="Times New Roman" w:hAnsi="Times New Roman" w:cs="Times New Roman"/>
          <w:iCs/>
          <w:sz w:val="24"/>
          <w:szCs w:val="24"/>
        </w:rPr>
        <w:t xml:space="preserve"> and is incorporated as an integral component of this OMP.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&gt; basis.</w:t>
      </w:r>
    </w:p>
    <w:p w:rsidR="00E7315C" w:rsidRDefault="00E7315C" w:rsidP="00E7315C">
      <w:pPr>
        <w:spacing w:after="0" w:line="240" w:lineRule="auto"/>
        <w:rPr>
          <w:rFonts w:ascii="Times New Roman" w:hAnsi="Times New Roman" w:cs="Times New Roman"/>
          <w:iCs/>
          <w:sz w:val="24"/>
          <w:szCs w:val="24"/>
        </w:rPr>
      </w:pPr>
    </w:p>
    <w:p w:rsidR="00AD5862" w:rsidRPr="007F4585" w:rsidRDefault="00AD5862" w:rsidP="001C232A">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NM WARN Membership Status</w:t>
      </w: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not members of NM WARN.</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members of NM WARN, and as members we have the following benefits and responsibilities:</w:t>
      </w:r>
    </w:p>
    <w:p w:rsid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t>Benefits</w:t>
      </w:r>
    </w:p>
    <w:p w:rsidR="00C00255" w:rsidRP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lastRenderedPageBreak/>
        <w:t>Responsibilities</w:t>
      </w:r>
    </w:p>
    <w:p w:rsidR="00473422" w:rsidRDefault="00473422" w:rsidP="001C232A">
      <w:pPr>
        <w:spacing w:after="0" w:line="240" w:lineRule="auto"/>
        <w:rPr>
          <w:rFonts w:ascii="Times New Roman" w:hAnsi="Times New Roman" w:cs="Times New Roman"/>
          <w:iCs/>
          <w:sz w:val="24"/>
          <w:szCs w:val="24"/>
        </w:rPr>
      </w:pPr>
    </w:p>
    <w:p w:rsidR="00FF16CE" w:rsidRDefault="00DD7CC9"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We have developed the following emergency notification procedure(s) protocol/SOP for all anticipated </w:t>
      </w:r>
      <w:r w:rsidR="00C862E6">
        <w:rPr>
          <w:rFonts w:ascii="Times New Roman" w:hAnsi="Times New Roman" w:cs="Times New Roman"/>
          <w:iCs/>
          <w:sz w:val="24"/>
          <w:szCs w:val="24"/>
        </w:rPr>
        <w:t>routine and non-routine emergency events:</w:t>
      </w:r>
    </w:p>
    <w:p w:rsidR="00614ECE" w:rsidRDefault="00614ECE" w:rsidP="001C232A">
      <w:pPr>
        <w:spacing w:after="0" w:line="240" w:lineRule="auto"/>
        <w:rPr>
          <w:rFonts w:ascii="Times New Roman" w:hAnsi="Times New Roman" w:cs="Times New Roman"/>
          <w:iCs/>
          <w:sz w:val="24"/>
          <w:szCs w:val="24"/>
        </w:rPr>
      </w:pPr>
    </w:p>
    <w:p w:rsidR="00C862E6" w:rsidRPr="00473422" w:rsidRDefault="00C862E6" w:rsidP="00473422">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Internal contacts within system</w:t>
      </w:r>
    </w:p>
    <w:p w:rsid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Primary, secondary, tertiary, etc persons responsible for initiating response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May be different for different events</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External contacts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NMED-DWB (other bureaus depending on issue)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 State Police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County Sheriff</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Fire department</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Medical 1</w:t>
      </w:r>
      <w:r w:rsidRPr="00C862E6">
        <w:rPr>
          <w:rFonts w:ascii="Times New Roman" w:hAnsi="Times New Roman" w:cs="Times New Roman"/>
          <w:sz w:val="20"/>
          <w:szCs w:val="20"/>
          <w:highlight w:val="yellow"/>
          <w:vertAlign w:val="superscript"/>
        </w:rPr>
        <w:t>st</w:t>
      </w:r>
      <w:r w:rsidRPr="00C862E6">
        <w:rPr>
          <w:rFonts w:ascii="Times New Roman" w:hAnsi="Times New Roman" w:cs="Times New Roman"/>
          <w:sz w:val="20"/>
          <w:szCs w:val="20"/>
          <w:highlight w:val="yellow"/>
        </w:rPr>
        <w:t xml:space="preserve"> responder(s)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Analytical lab(s)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Utilities – electric, gas</w:t>
      </w:r>
    </w:p>
    <w:p w:rsidR="00C862E6" w:rsidRPr="00C862E6" w:rsidRDefault="00C862E6" w:rsidP="00C862E6">
      <w:pPr>
        <w:pStyle w:val="ListParagraph"/>
        <w:numPr>
          <w:ilvl w:val="1"/>
          <w:numId w:val="11"/>
        </w:numPr>
        <w:spacing w:after="0" w:line="240" w:lineRule="auto"/>
        <w:rPr>
          <w:rFonts w:ascii="Times New Roman" w:hAnsi="Times New Roman" w:cs="Times New Roman"/>
          <w:iCs/>
          <w:sz w:val="20"/>
          <w:szCs w:val="20"/>
          <w:highlight w:val="yellow"/>
        </w:rPr>
      </w:pPr>
      <w:r w:rsidRPr="00C862E6">
        <w:rPr>
          <w:rFonts w:ascii="Times New Roman" w:hAnsi="Times New Roman" w:cs="Times New Roman"/>
          <w:sz w:val="20"/>
          <w:szCs w:val="20"/>
          <w:highlight w:val="yellow"/>
        </w:rPr>
        <w:t>Contractors for repair, service</w:t>
      </w:r>
    </w:p>
    <w:p w:rsidR="00C862E6" w:rsidRDefault="00473422" w:rsidP="00C862E6">
      <w:pPr>
        <w:pStyle w:val="ListParagraph"/>
        <w:numPr>
          <w:ilvl w:val="0"/>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Response protocols/SOPs</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Routine operating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line breaks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pump malfunctions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power outages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water loss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pathogen contamination</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non-routine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chemical spills (internal or external)</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drought</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windstorms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fires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flooding</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other natural disasters</w:t>
      </w:r>
    </w:p>
    <w:p w:rsidR="00473422" w:rsidRP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acts of sabotage</w:t>
      </w:r>
    </w:p>
    <w:p w:rsidR="00C862E6" w:rsidRDefault="00C862E6" w:rsidP="001C232A">
      <w:pPr>
        <w:spacing w:after="0" w:line="240" w:lineRule="auto"/>
        <w:rPr>
          <w:rFonts w:ascii="Times New Roman" w:hAnsi="Times New Roman" w:cs="Times New Roman"/>
          <w:sz w:val="20"/>
          <w:szCs w:val="20"/>
          <w:highlight w:val="yellow"/>
        </w:rPr>
      </w:pPr>
    </w:p>
    <w:p w:rsidR="00F464A6" w:rsidRDefault="00F464A6" w:rsidP="001C232A">
      <w:pPr>
        <w:spacing w:after="0" w:line="240" w:lineRule="auto"/>
        <w:rPr>
          <w:rFonts w:ascii="Times New Roman" w:hAnsi="Times New Roman" w:cs="Times New Roman"/>
          <w:bCs/>
          <w:sz w:val="24"/>
          <w:szCs w:val="24"/>
        </w:rPr>
      </w:pPr>
      <w:r w:rsidRPr="00694F46">
        <w:rPr>
          <w:rFonts w:ascii="Times New Roman" w:hAnsi="Times New Roman" w:cs="Times New Roman"/>
          <w:b/>
          <w:bCs/>
          <w:sz w:val="24"/>
          <w:szCs w:val="24"/>
          <w:u w:val="single"/>
        </w:rPr>
        <w:t>Section 1</w:t>
      </w:r>
      <w:r w:rsidR="008F5239">
        <w:rPr>
          <w:rFonts w:ascii="Times New Roman" w:hAnsi="Times New Roman" w:cs="Times New Roman"/>
          <w:b/>
          <w:bCs/>
          <w:sz w:val="24"/>
          <w:szCs w:val="24"/>
          <w:u w:val="single"/>
        </w:rPr>
        <w:t>2</w:t>
      </w:r>
      <w:r w:rsidR="008F5239">
        <w:rPr>
          <w:rFonts w:ascii="Times New Roman" w:hAnsi="Times New Roman" w:cs="Times New Roman"/>
          <w:b/>
          <w:bCs/>
          <w:sz w:val="24"/>
          <w:szCs w:val="24"/>
          <w:u w:val="single"/>
        </w:rPr>
        <w:tab/>
        <w:t>Source Water/Wellhead Protection Plan</w:t>
      </w: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active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 xml:space="preserve">&gt; basis.  A copy is included in Appendix </w:t>
      </w:r>
      <w:r>
        <w:rPr>
          <w:rFonts w:ascii="Times New Roman" w:hAnsi="Times New Roman" w:cs="Times New Roman"/>
          <w:iCs/>
          <w:sz w:val="24"/>
          <w:szCs w:val="24"/>
        </w:rPr>
        <w:t>P and is incorporated as an integral component of this OMP.</w:t>
      </w:r>
    </w:p>
    <w:p w:rsidR="00473422" w:rsidRDefault="00473422" w:rsidP="00473422">
      <w:pPr>
        <w:spacing w:after="0" w:line="240" w:lineRule="auto"/>
        <w:rPr>
          <w:rFonts w:ascii="Times New Roman" w:hAnsi="Times New Roman" w:cs="Times New Roman"/>
          <w:iCs/>
          <w:sz w:val="24"/>
          <w:szCs w:val="24"/>
        </w:rPr>
      </w:pPr>
    </w:p>
    <w:p w:rsidR="00473422" w:rsidRPr="00FF16CE" w:rsidRDefault="00473422" w:rsidP="00473422">
      <w:pPr>
        <w:spacing w:after="0" w:line="240" w:lineRule="auto"/>
        <w:rPr>
          <w:rFonts w:ascii="Times New Roman" w:hAnsi="Times New Roman" w:cs="Times New Roman"/>
          <w:iCs/>
          <w:sz w:val="24"/>
          <w:szCs w:val="24"/>
        </w:rPr>
      </w:pPr>
      <w:r w:rsidRPr="00FF16CE">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older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that was developed by &lt;</w:t>
      </w:r>
      <w:r w:rsidRPr="00473422">
        <w:rPr>
          <w:rFonts w:ascii="Times New Roman" w:hAnsi="Times New Roman" w:cs="Times New Roman"/>
          <w:iCs/>
          <w:sz w:val="24"/>
          <w:szCs w:val="24"/>
          <w:highlight w:val="yellow"/>
        </w:rPr>
        <w:t>x</w:t>
      </w:r>
      <w:r>
        <w:rPr>
          <w:rFonts w:ascii="Times New Roman" w:hAnsi="Times New Roman" w:cs="Times New Roman"/>
          <w:iCs/>
          <w:sz w:val="24"/>
          <w:szCs w:val="24"/>
        </w:rPr>
        <w:t>&gt; in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&gt;.  It has not been reviewed or updated since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 xml:space="preserve">&gt;.  </w:t>
      </w:r>
      <w:r w:rsidRPr="00614ECE">
        <w:rPr>
          <w:rFonts w:ascii="Times New Roman" w:hAnsi="Times New Roman" w:cs="Times New Roman"/>
          <w:iCs/>
          <w:sz w:val="24"/>
          <w:szCs w:val="24"/>
        </w:rPr>
        <w:t xml:space="preserve">A copy is included in Appendix </w:t>
      </w:r>
      <w:r>
        <w:rPr>
          <w:rFonts w:ascii="Times New Roman" w:hAnsi="Times New Roman" w:cs="Times New Roman"/>
          <w:iCs/>
          <w:sz w:val="24"/>
          <w:szCs w:val="24"/>
        </w:rPr>
        <w:t>P.</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do not have a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w:t>
      </w:r>
    </w:p>
    <w:p w:rsidR="00CF5F79" w:rsidRDefault="00CF5F79" w:rsidP="001C232A">
      <w:pPr>
        <w:spacing w:after="0" w:line="240" w:lineRule="auto"/>
        <w:rPr>
          <w:rFonts w:ascii="Times New Roman" w:hAnsi="Times New Roman" w:cs="Times New Roman"/>
          <w:iCs/>
          <w:sz w:val="24"/>
          <w:szCs w:val="24"/>
        </w:rPr>
      </w:pPr>
    </w:p>
    <w:p w:rsidR="00CF5F79" w:rsidRDefault="00CF5F79">
      <w:pPr>
        <w:rPr>
          <w:rFonts w:ascii="Times New Roman" w:hAnsi="Times New Roman" w:cs="Times New Roman"/>
          <w:iCs/>
          <w:sz w:val="24"/>
          <w:szCs w:val="24"/>
        </w:rPr>
      </w:pPr>
      <w:r>
        <w:rPr>
          <w:rFonts w:ascii="Times New Roman" w:hAnsi="Times New Roman" w:cs="Times New Roman"/>
          <w:iCs/>
          <w:sz w:val="24"/>
          <w:szCs w:val="24"/>
        </w:rPr>
        <w:br w:type="page"/>
      </w:r>
    </w:p>
    <w:p w:rsidR="00CF5F79" w:rsidRDefault="00CF5F79" w:rsidP="001C232A">
      <w:pPr>
        <w:spacing w:after="0" w:line="240" w:lineRule="auto"/>
        <w:rPr>
          <w:rFonts w:ascii="Times New Roman" w:hAnsi="Times New Roman" w:cs="Times New Roman"/>
          <w:sz w:val="24"/>
          <w:szCs w:val="24"/>
        </w:rPr>
        <w:sectPr w:rsidR="00CF5F79" w:rsidSect="00D87023">
          <w:headerReference w:type="default" r:id="rId21"/>
          <w:footerReference w:type="default" r:id="rId22"/>
          <w:headerReference w:type="first" r:id="rId23"/>
          <w:type w:val="continuous"/>
          <w:pgSz w:w="12240" w:h="15840" w:code="1"/>
          <w:pgMar w:top="720" w:right="720" w:bottom="360" w:left="720" w:header="0" w:footer="0" w:gutter="0"/>
          <w:cols w:space="720"/>
          <w:docGrid w:linePitch="360"/>
        </w:sect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A</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JOB DUTIES AND RESPONSIBILITIES</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pPr>
        <w:rPr>
          <w:rFonts w:ascii="Times New Roman" w:hAnsi="Times New Roman" w:cs="Times New Roman"/>
          <w:b/>
          <w:sz w:val="40"/>
          <w:szCs w:val="40"/>
        </w:rPr>
      </w:pPr>
      <w:r>
        <w:rPr>
          <w:rFonts w:ascii="Times New Roman" w:hAnsi="Times New Roman" w:cs="Times New Roman"/>
          <w:b/>
          <w:sz w:val="40"/>
          <w:szCs w:val="40"/>
        </w:rPr>
        <w:br w:type="page"/>
      </w: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B</w:t>
      </w:r>
    </w:p>
    <w:p w:rsidR="00CF5F79" w:rsidRDefault="00CF5F79" w:rsidP="00CF5F79">
      <w:pPr>
        <w:spacing w:after="0" w:line="240" w:lineRule="auto"/>
        <w:jc w:val="center"/>
        <w:rPr>
          <w:rFonts w:ascii="Times New Roman" w:hAnsi="Times New Roman" w:cs="Times New Roman"/>
          <w:b/>
          <w:sz w:val="40"/>
          <w:szCs w:val="40"/>
        </w:rPr>
      </w:pPr>
    </w:p>
    <w:p w:rsidR="00CF5F79"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CERTIFICATES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CONTRACT</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C</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DRINKING WATER REGULATIONS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D</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SITE MAPS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E</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SYSTEM OPERATION &amp; CONTROL LOGS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EXAMPLE</w:t>
      </w:r>
      <w:r w:rsidR="004B1EFA" w:rsidRPr="004B1EFA">
        <w:rPr>
          <w:rFonts w:ascii="Times New Roman" w:eastAsia="Times New Roman" w:hAnsi="Times New Roman" w:cs="Times New Roman"/>
          <w:b/>
          <w:spacing w:val="-5"/>
          <w:sz w:val="24"/>
          <w:szCs w:val="24"/>
          <w:highlight w:val="yellow"/>
        </w:rPr>
        <w:t>S</w:t>
      </w:r>
      <w:r w:rsidRPr="004B1EFA">
        <w:rPr>
          <w:rFonts w:ascii="Times New Roman" w:eastAsia="Times New Roman" w:hAnsi="Times New Roman" w:cs="Times New Roman"/>
          <w:b/>
          <w:spacing w:val="-5"/>
          <w:sz w:val="24"/>
          <w:szCs w:val="24"/>
          <w:highlight w:val="yellow"/>
        </w:rPr>
        <w:t>:</w:t>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Maintain the operating pressure range of distribution system (Continuous Task)</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Check water levels at storage tanks and pressure at pressure tanks and booster pumps to determine whether system pressure is within the operating range for your distribution system.  Table </w:t>
      </w:r>
      <w:r w:rsidR="004B1EFA">
        <w:rPr>
          <w:rFonts w:ascii="Times New Roman" w:eastAsia="Times New Roman" w:hAnsi="Times New Roman" w:cs="Times New Roman"/>
          <w:spacing w:val="-5"/>
          <w:sz w:val="24"/>
          <w:szCs w:val="24"/>
          <w:highlight w:val="yellow"/>
        </w:rPr>
        <w:t>E.1</w:t>
      </w:r>
      <w:r w:rsidRPr="004B1EFA">
        <w:rPr>
          <w:rFonts w:ascii="Times New Roman" w:eastAsia="Times New Roman" w:hAnsi="Times New Roman" w:cs="Times New Roman"/>
          <w:spacing w:val="-5"/>
          <w:sz w:val="24"/>
          <w:szCs w:val="24"/>
          <w:highlight w:val="yellow"/>
        </w:rPr>
        <w:t xml:space="preserve"> can be used to record water level and pressure readings for storage tanks and pressure tanks.</w:t>
      </w:r>
    </w:p>
    <w:p w:rsidR="003D01C3" w:rsidRPr="004B1EFA" w:rsidRDefault="003D01C3" w:rsidP="003D01C3">
      <w:pPr>
        <w:spacing w:after="0" w:line="240" w:lineRule="auto"/>
        <w:jc w:val="both"/>
        <w:rPr>
          <w:rFonts w:ascii="Times New Roman" w:eastAsia="Times New Roman" w:hAnsi="Times New Roman" w:cs="Times New Roman"/>
          <w:spacing w:val="-5"/>
          <w:sz w:val="24"/>
          <w:szCs w:val="24"/>
          <w:highlight w:val="yellow"/>
        </w:rPr>
      </w:pPr>
    </w:p>
    <w:tbl>
      <w:tblPr>
        <w:tblStyle w:val="TableGrid"/>
        <w:tblW w:w="0" w:type="auto"/>
        <w:jc w:val="center"/>
        <w:tblLayout w:type="fixed"/>
        <w:tblLook w:val="04A0" w:firstRow="1" w:lastRow="0" w:firstColumn="1" w:lastColumn="0" w:noHBand="0" w:noVBand="1"/>
      </w:tblPr>
      <w:tblGrid>
        <w:gridCol w:w="657"/>
        <w:gridCol w:w="828"/>
        <w:gridCol w:w="1042"/>
        <w:gridCol w:w="990"/>
        <w:gridCol w:w="990"/>
        <w:gridCol w:w="990"/>
        <w:gridCol w:w="990"/>
        <w:gridCol w:w="1890"/>
      </w:tblGrid>
      <w:tr w:rsidR="003D01C3" w:rsidRPr="004B1EFA" w:rsidTr="004B1EFA">
        <w:trPr>
          <w:trHeight w:hRule="exact" w:val="613"/>
          <w:jc w:val="center"/>
        </w:trPr>
        <w:tc>
          <w:tcPr>
            <w:tcW w:w="5497" w:type="dxa"/>
            <w:gridSpan w:val="6"/>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Table E.1</w:t>
            </w:r>
            <w:r w:rsidRPr="004B1EFA">
              <w:rPr>
                <w:b/>
                <w:bCs/>
                <w:sz w:val="24"/>
                <w:szCs w:val="24"/>
                <w:highlight w:val="yellow"/>
              </w:rPr>
              <w:t xml:space="preserve"> </w:t>
            </w:r>
            <w:r w:rsidRPr="004B1EFA">
              <w:rPr>
                <w:b/>
                <w:spacing w:val="-5"/>
                <w:sz w:val="24"/>
                <w:szCs w:val="24"/>
                <w:highlight w:val="yellow"/>
              </w:rPr>
              <w:t>Daily Water Pressure Evaluation</w:t>
            </w:r>
          </w:p>
          <w:p w:rsidR="003D01C3" w:rsidRPr="004B1EFA" w:rsidRDefault="003D01C3" w:rsidP="004B1EFA">
            <w:pPr>
              <w:jc w:val="center"/>
              <w:rPr>
                <w:spacing w:val="-5"/>
                <w:sz w:val="24"/>
                <w:szCs w:val="24"/>
                <w:highlight w:val="yellow"/>
              </w:rPr>
            </w:pPr>
            <w:r w:rsidRPr="004B1EFA">
              <w:rPr>
                <w:spacing w:val="-5"/>
                <w:sz w:val="24"/>
                <w:szCs w:val="24"/>
                <w:highlight w:val="yellow"/>
              </w:rPr>
              <w:t>(Adapted from 816-B-04-002 December 2004)</w:t>
            </w:r>
          </w:p>
        </w:tc>
        <w:tc>
          <w:tcPr>
            <w:tcW w:w="2880" w:type="dxa"/>
            <w:gridSpan w:val="2"/>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1144"/>
          <w:jc w:val="center"/>
        </w:trPr>
        <w:tc>
          <w:tcPr>
            <w:tcW w:w="657"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Date</w:t>
            </w:r>
          </w:p>
        </w:tc>
        <w:tc>
          <w:tcPr>
            <w:tcW w:w="82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Water level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1042"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booster pump</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18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Action Taken</w:t>
            </w: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8377" w:type="dxa"/>
            <w:gridSpan w:val="8"/>
            <w:vAlign w:val="bottom"/>
          </w:tcPr>
          <w:p w:rsidR="003D01C3" w:rsidRPr="004B1EFA" w:rsidRDefault="003D01C3" w:rsidP="004B1EFA">
            <w:pPr>
              <w:rPr>
                <w:spacing w:val="-5"/>
                <w:sz w:val="24"/>
                <w:szCs w:val="24"/>
                <w:highlight w:val="yellow"/>
              </w:rPr>
            </w:pPr>
            <w:r w:rsidRPr="004B1EFA">
              <w:rPr>
                <w:spacing w:val="-5"/>
                <w:sz w:val="24"/>
                <w:szCs w:val="24"/>
                <w:highlight w:val="yellow"/>
              </w:rPr>
              <w:t>Normal operating range</w:t>
            </w:r>
            <w:r w:rsidR="004B1EFA">
              <w:rPr>
                <w:spacing w:val="-5"/>
                <w:sz w:val="24"/>
                <w:szCs w:val="24"/>
                <w:highlight w:val="yellow"/>
              </w:rPr>
              <w:t xml:space="preserve">:  </w:t>
            </w:r>
            <w:r w:rsidRPr="004B1EFA">
              <w:rPr>
                <w:spacing w:val="-5"/>
                <w:sz w:val="24"/>
                <w:szCs w:val="24"/>
                <w:highlight w:val="yellow"/>
              </w:rPr>
              <w:t xml:space="preserve"> Water Level (             )Pressure (               )Booster (             )</w:t>
            </w:r>
          </w:p>
        </w:tc>
      </w:tr>
    </w:tbl>
    <w:p w:rsidR="003D01C3" w:rsidRPr="004B1EFA" w:rsidRDefault="003D01C3">
      <w:pPr>
        <w:rPr>
          <w:rFonts w:ascii="Times New Roman" w:hAnsi="Times New Roman" w:cs="Times New Roman"/>
          <w:sz w:val="24"/>
          <w:szCs w:val="24"/>
          <w:highlight w:val="yellow"/>
        </w:rPr>
      </w:pPr>
      <w:r w:rsidRPr="004B1EFA">
        <w:rPr>
          <w:rFonts w:ascii="Times New Roman" w:hAnsi="Times New Roman" w:cs="Times New Roman"/>
          <w:b/>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Track unaccounted for water (Daily)</w:t>
      </w:r>
    </w:p>
    <w:p w:rsid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Use Table </w:t>
      </w:r>
      <w:r w:rsidR="004B1EFA" w:rsidRPr="004B1EFA">
        <w:rPr>
          <w:rFonts w:ascii="Times New Roman" w:eastAsia="Times New Roman" w:hAnsi="Times New Roman" w:cs="Times New Roman"/>
          <w:spacing w:val="-5"/>
          <w:sz w:val="24"/>
          <w:szCs w:val="24"/>
          <w:highlight w:val="yellow"/>
        </w:rPr>
        <w:t>E.2</w:t>
      </w:r>
      <w:r w:rsidRPr="004B1EFA">
        <w:rPr>
          <w:rFonts w:ascii="Times New Roman" w:eastAsia="Times New Roman" w:hAnsi="Times New Roman" w:cs="Times New Roman"/>
          <w:spacing w:val="-5"/>
          <w:sz w:val="24"/>
          <w:szCs w:val="24"/>
          <w:highlight w:val="yellow"/>
        </w:rPr>
        <w:t xml:space="preserve"> to record meter readings and to calculate production.  Unusually high flows may indicate leaks or unauthorized use.  The dates are in reverse ord</w:t>
      </w:r>
      <w:r w:rsidR="004B1EFA">
        <w:rPr>
          <w:rFonts w:ascii="Times New Roman" w:eastAsia="Times New Roman" w:hAnsi="Times New Roman" w:cs="Times New Roman"/>
          <w:spacing w:val="-5"/>
          <w:sz w:val="24"/>
          <w:szCs w:val="24"/>
          <w:highlight w:val="yellow"/>
        </w:rPr>
        <w:t>er to make calculations easier.</w:t>
      </w: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829"/>
        <w:gridCol w:w="1889"/>
        <w:gridCol w:w="2520"/>
        <w:gridCol w:w="2668"/>
      </w:tblGrid>
      <w:tr w:rsidR="003D01C3" w:rsidRPr="004B1EFA" w:rsidTr="004B1EFA">
        <w:trPr>
          <w:trHeight w:hRule="exact" w:val="631"/>
          <w:jc w:val="center"/>
        </w:trPr>
        <w:tc>
          <w:tcPr>
            <w:tcW w:w="5238" w:type="dxa"/>
            <w:gridSpan w:val="3"/>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E.2</w:t>
            </w:r>
            <w:r w:rsidRPr="004B1EFA">
              <w:rPr>
                <w:b/>
                <w:bCs/>
                <w:sz w:val="24"/>
                <w:szCs w:val="24"/>
                <w:highlight w:val="yellow"/>
              </w:rPr>
              <w:t xml:space="preserve"> </w:t>
            </w:r>
            <w:r w:rsidRPr="004B1EFA">
              <w:rPr>
                <w:b/>
                <w:spacing w:val="-5"/>
                <w:sz w:val="24"/>
                <w:szCs w:val="24"/>
                <w:highlight w:val="yellow"/>
              </w:rPr>
              <w:t>Daily Water Production Log Card</w:t>
            </w:r>
          </w:p>
          <w:p w:rsidR="003D01C3" w:rsidRPr="004B1EFA" w:rsidRDefault="003D01C3" w:rsidP="004B1EFA">
            <w:pPr>
              <w:autoSpaceDE w:val="0"/>
              <w:autoSpaceDN w:val="0"/>
              <w:adjustRightInd w:val="0"/>
              <w:jc w:val="center"/>
              <w:rPr>
                <w:b/>
                <w:spacing w:val="-5"/>
                <w:sz w:val="24"/>
                <w:szCs w:val="24"/>
                <w:highlight w:val="yellow"/>
              </w:rPr>
            </w:pPr>
            <w:r w:rsidRPr="004B1EFA">
              <w:rPr>
                <w:spacing w:val="-5"/>
                <w:sz w:val="24"/>
                <w:szCs w:val="24"/>
                <w:highlight w:val="yellow"/>
              </w:rPr>
              <w:t>(Adapted from 816-B-04-002 December 2004)</w:t>
            </w:r>
          </w:p>
        </w:tc>
        <w:tc>
          <w:tcPr>
            <w:tcW w:w="266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288"/>
          <w:jc w:val="center"/>
        </w:trPr>
        <w:tc>
          <w:tcPr>
            <w:tcW w:w="82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Date</w:t>
            </w:r>
          </w:p>
        </w:tc>
        <w:tc>
          <w:tcPr>
            <w:tcW w:w="188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Meter Reading</w:t>
            </w:r>
          </w:p>
        </w:tc>
        <w:tc>
          <w:tcPr>
            <w:tcW w:w="2520"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Amount of Water Used</w:t>
            </w:r>
          </w:p>
        </w:tc>
        <w:tc>
          <w:tcPr>
            <w:tcW w:w="2668"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Notes or Comments</w:t>
            </w: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Test for presence of excess biofilms (Monthly)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Total coliform detections, loss of chlorine residual, taste &amp; odor complaints, color, and particulates may all be indicators of the presence of biofilms in the water.  Record any of these conditions.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1"/>
        <w:gridCol w:w="1299"/>
        <w:gridCol w:w="1499"/>
        <w:gridCol w:w="1188"/>
        <w:gridCol w:w="1409"/>
      </w:tblGrid>
      <w:tr w:rsidR="003D01C3" w:rsidRPr="004B1EFA" w:rsidTr="004B1EFA">
        <w:trPr>
          <w:jc w:val="center"/>
        </w:trPr>
        <w:tc>
          <w:tcPr>
            <w:tcW w:w="7955"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E.3</w:t>
            </w:r>
            <w:r w:rsidRPr="004B1EFA">
              <w:rPr>
                <w:b/>
                <w:spacing w:val="-5"/>
                <w:sz w:val="24"/>
                <w:szCs w:val="24"/>
                <w:highlight w:val="yellow"/>
              </w:rPr>
              <w:t xml:space="preserve"> Biofilm Indicator</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146"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Insert the symbol “</w:t>
            </w:r>
            <w:r w:rsidRPr="004B1EFA">
              <w:rPr>
                <w:spacing w:val="-5"/>
                <w:sz w:val="24"/>
                <w:szCs w:val="24"/>
                <w:highlight w:val="yellow"/>
              </w:rPr>
              <w:sym w:font="Wingdings" w:char="F06C"/>
            </w:r>
            <w:r w:rsidRPr="004B1EFA">
              <w:rPr>
                <w:spacing w:val="-5"/>
                <w:sz w:val="24"/>
                <w:szCs w:val="24"/>
                <w:highlight w:val="yellow"/>
              </w:rPr>
              <w:t>”when a biofilm indicator is observed.</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TC</w:t>
            </w: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Cl</w:t>
            </w:r>
            <w:r w:rsidRPr="004B1EFA">
              <w:rPr>
                <w:spacing w:val="-5"/>
                <w:sz w:val="24"/>
                <w:szCs w:val="24"/>
                <w:highlight w:val="yellow"/>
                <w:vertAlign w:val="subscript"/>
              </w:rPr>
              <w:t>2</w:t>
            </w: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Taste/Odor</w:t>
            </w: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Color</w:t>
            </w:r>
          </w:p>
        </w:tc>
        <w:tc>
          <w:tcPr>
            <w:tcW w:w="1188"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Particulate</w:t>
            </w: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Action</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Monitor water quality – e.g. pH, temperature (Monthly)</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Water quality parameters such as pH, temperature and total dissolved solids should be monitored regularly to establish baseline levels.  Baseline levels can be compared to levels observed after a </w:t>
      </w:r>
      <w:r w:rsidR="004B1EFA">
        <w:rPr>
          <w:rFonts w:ascii="Times New Roman" w:eastAsia="Times New Roman" w:hAnsi="Times New Roman" w:cs="Times New Roman"/>
          <w:spacing w:val="-5"/>
          <w:sz w:val="24"/>
          <w:szCs w:val="24"/>
          <w:highlight w:val="yellow"/>
        </w:rPr>
        <w:t>system</w:t>
      </w:r>
      <w:r w:rsidRPr="004B1EFA">
        <w:rPr>
          <w:rFonts w:ascii="Times New Roman" w:eastAsia="Times New Roman" w:hAnsi="Times New Roman" w:cs="Times New Roman"/>
          <w:spacing w:val="-5"/>
          <w:sz w:val="24"/>
          <w:szCs w:val="24"/>
          <w:highlight w:val="yellow"/>
        </w:rPr>
        <w:t xml:space="preserve"> breach to indicate the likelihood of a public health threat.  Also, if your water system provides treatment you may add other water quality parameters such as orthophosphate concentration used for corrosion control to reduce lead and copper concentrations.</w:t>
      </w:r>
    </w:p>
    <w:p w:rsidR="004B1EFA" w:rsidRPr="004B1EFA" w:rsidRDefault="004B1EFA" w:rsidP="004B1EFA">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6"/>
        <w:gridCol w:w="1299"/>
        <w:gridCol w:w="1499"/>
        <w:gridCol w:w="1139"/>
        <w:gridCol w:w="1409"/>
      </w:tblGrid>
      <w:tr w:rsidR="003D01C3" w:rsidRPr="004B1EFA" w:rsidTr="004B1EFA">
        <w:trPr>
          <w:jc w:val="center"/>
        </w:trPr>
        <w:tc>
          <w:tcPr>
            <w:tcW w:w="7906"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E.4</w:t>
            </w:r>
            <w:r w:rsidRPr="004B1EFA">
              <w:rPr>
                <w:b/>
                <w:spacing w:val="-5"/>
                <w:sz w:val="24"/>
                <w:szCs w:val="24"/>
                <w:highlight w:val="yellow"/>
              </w:rPr>
              <w:t xml:space="preserve"> Record of Water Quality Monitoring</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097"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List normal ranges for water quality parameters below.</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13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r>
      <w:tr w:rsidR="003D01C3" w:rsidRPr="004B1EFA" w:rsidTr="004B1EFA">
        <w:trPr>
          <w:jc w:val="center"/>
        </w:trPr>
        <w:tc>
          <w:tcPr>
            <w:tcW w:w="106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pH</w:t>
            </w:r>
          </w:p>
        </w:tc>
        <w:tc>
          <w:tcPr>
            <w:tcW w:w="751"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Temp</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°F</w:t>
            </w:r>
          </w:p>
        </w:tc>
        <w:tc>
          <w:tcPr>
            <w:tcW w:w="12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TDS</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ppm</w:t>
            </w:r>
          </w:p>
        </w:tc>
        <w:tc>
          <w:tcPr>
            <w:tcW w:w="14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13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40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Inspect and exercise valves (Annually)</w:t>
      </w:r>
    </w:p>
    <w:p w:rsidR="004B1EFA" w:rsidRP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tbl>
      <w:tblPr>
        <w:tblStyle w:val="TableGrid"/>
        <w:tblW w:w="5000" w:type="pct"/>
        <w:jc w:val="center"/>
        <w:tblLayout w:type="fixed"/>
        <w:tblLook w:val="04A0" w:firstRow="1" w:lastRow="0" w:firstColumn="1" w:lastColumn="0" w:noHBand="0" w:noVBand="1"/>
      </w:tblPr>
      <w:tblGrid>
        <w:gridCol w:w="904"/>
        <w:gridCol w:w="877"/>
        <w:gridCol w:w="1256"/>
        <w:gridCol w:w="1377"/>
        <w:gridCol w:w="1381"/>
        <w:gridCol w:w="1628"/>
        <w:gridCol w:w="1381"/>
        <w:gridCol w:w="2212"/>
      </w:tblGrid>
      <w:tr w:rsidR="003D01C3" w:rsidRPr="004B1EFA" w:rsidTr="008B0F71">
        <w:trPr>
          <w:jc w:val="center"/>
        </w:trPr>
        <w:tc>
          <w:tcPr>
            <w:tcW w:w="5000" w:type="pct"/>
            <w:gridSpan w:val="8"/>
            <w:shd w:val="clear" w:color="auto" w:fill="D9D9D9" w:themeFill="background1" w:themeFillShade="D9"/>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E.5</w:t>
            </w:r>
            <w:r w:rsidRPr="004B1EFA">
              <w:rPr>
                <w:b/>
                <w:bCs/>
                <w:sz w:val="24"/>
                <w:szCs w:val="24"/>
                <w:highlight w:val="yellow"/>
              </w:rPr>
              <w:t xml:space="preserve"> </w:t>
            </w:r>
            <w:r w:rsidRPr="004B1EFA">
              <w:rPr>
                <w:b/>
                <w:spacing w:val="-5"/>
                <w:sz w:val="24"/>
                <w:szCs w:val="24"/>
                <w:highlight w:val="yellow"/>
              </w:rPr>
              <w:t>Valve Log Card</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jc w:val="center"/>
        </w:trPr>
        <w:tc>
          <w:tcPr>
            <w:tcW w:w="41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398"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Time</w:t>
            </w:r>
          </w:p>
        </w:tc>
        <w:tc>
          <w:tcPr>
            <w:tcW w:w="57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Valve Number</w:t>
            </w:r>
          </w:p>
        </w:tc>
        <w:tc>
          <w:tcPr>
            <w:tcW w:w="625"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Type: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Gate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Plug</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Etc.</w:t>
            </w:r>
          </w:p>
        </w:tc>
        <w:tc>
          <w:tcPr>
            <w:tcW w:w="739"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Position: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Open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Closed</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Partial</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#Turns</w:t>
            </w:r>
            <w:r w:rsidR="008B0F71">
              <w:rPr>
                <w:sz w:val="24"/>
                <w:szCs w:val="24"/>
                <w:highlight w:val="yellow"/>
              </w:rPr>
              <w:t xml:space="preserve"> &amp; </w:t>
            </w:r>
            <w:r w:rsidRPr="004B1EFA">
              <w:rPr>
                <w:sz w:val="24"/>
                <w:szCs w:val="24"/>
                <w:highlight w:val="yellow"/>
              </w:rPr>
              <w:t>Direction to Close</w:t>
            </w:r>
          </w:p>
        </w:tc>
        <w:tc>
          <w:tcPr>
            <w:tcW w:w="1004"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Comments:</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OK</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Repairs needed</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Doesn’t seat</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Etc.</w:t>
            </w: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bl>
    <w:p w:rsidR="008B0F71" w:rsidRDefault="008B0F71" w:rsidP="003D01C3">
      <w:pPr>
        <w:spacing w:after="0" w:line="240" w:lineRule="auto"/>
        <w:rPr>
          <w:rFonts w:ascii="Times New Roman" w:eastAsia="Times New Roman" w:hAnsi="Times New Roman" w:cs="Times New Roman"/>
          <w:sz w:val="24"/>
          <w:szCs w:val="24"/>
          <w:highlight w:val="yellow"/>
        </w:rPr>
      </w:pPr>
    </w:p>
    <w:p w:rsidR="008B0F71" w:rsidRDefault="008B0F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3D01C3" w:rsidRPr="004B1EFA" w:rsidRDefault="003D01C3" w:rsidP="003D01C3">
      <w:pPr>
        <w:spacing w:after="24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Inspect storage tanks (Annually)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E.6</w:t>
      </w:r>
      <w:r w:rsidRPr="004B1EFA">
        <w:rPr>
          <w:rFonts w:ascii="Times New Roman" w:eastAsia="Times New Roman" w:hAnsi="Times New Roman" w:cs="Times New Roman"/>
          <w:spacing w:val="-5"/>
          <w:sz w:val="24"/>
          <w:szCs w:val="24"/>
          <w:highlight w:val="yellow"/>
        </w:rPr>
        <w:t xml:space="preserve"> can be used to record the annual tank inspection.  The tank is to be inspected for sanitary deficiencies and defects.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2538"/>
        <w:gridCol w:w="900"/>
        <w:gridCol w:w="4468"/>
      </w:tblGrid>
      <w:tr w:rsidR="003D01C3" w:rsidRPr="004B1EFA" w:rsidTr="008B0F71">
        <w:trPr>
          <w:jc w:val="center"/>
        </w:trPr>
        <w:tc>
          <w:tcPr>
            <w:tcW w:w="7906" w:type="dxa"/>
            <w:gridSpan w:val="3"/>
            <w:shd w:val="clear" w:color="auto" w:fill="D9D9D9" w:themeFill="background1" w:themeFillShade="D9"/>
          </w:tcPr>
          <w:p w:rsidR="003D01C3" w:rsidRPr="004B1EFA" w:rsidRDefault="003D01C3" w:rsidP="008B0F71">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E.6</w:t>
            </w:r>
            <w:r w:rsidRPr="004B1EFA">
              <w:rPr>
                <w:b/>
                <w:spacing w:val="-5"/>
                <w:sz w:val="24"/>
                <w:szCs w:val="24"/>
                <w:highlight w:val="yellow"/>
              </w:rPr>
              <w:t xml:space="preserve"> Storage Tank Annual Inspection</w:t>
            </w:r>
          </w:p>
        </w:tc>
      </w:tr>
      <w:tr w:rsidR="003D01C3" w:rsidRPr="004B1EFA" w:rsidTr="008B0F71">
        <w:trPr>
          <w:jc w:val="center"/>
        </w:trPr>
        <w:tc>
          <w:tcPr>
            <w:tcW w:w="2538" w:type="dxa"/>
            <w:shd w:val="clear" w:color="auto" w:fill="D9D9D9" w:themeFill="background1" w:themeFillShade="D9"/>
            <w:vAlign w:val="bottom"/>
          </w:tcPr>
          <w:p w:rsidR="003D01C3" w:rsidRPr="004B1EFA" w:rsidRDefault="003D01C3" w:rsidP="008B0F71">
            <w:pPr>
              <w:autoSpaceDE w:val="0"/>
              <w:autoSpaceDN w:val="0"/>
              <w:adjustRightInd w:val="0"/>
              <w:jc w:val="center"/>
              <w:rPr>
                <w:spacing w:val="-5"/>
                <w:sz w:val="24"/>
                <w:szCs w:val="24"/>
                <w:highlight w:val="yellow"/>
              </w:rPr>
            </w:pPr>
            <w:r w:rsidRPr="004B1EFA">
              <w:rPr>
                <w:spacing w:val="-5"/>
                <w:sz w:val="24"/>
                <w:szCs w:val="24"/>
                <w:highlight w:val="yellow"/>
              </w:rPr>
              <w:t>Protective Measure Intact</w:t>
            </w:r>
            <w:r w:rsidR="008B0F71">
              <w:rPr>
                <w:spacing w:val="-5"/>
                <w:sz w:val="24"/>
                <w:szCs w:val="24"/>
                <w:highlight w:val="yellow"/>
              </w:rPr>
              <w:t>?</w:t>
            </w:r>
          </w:p>
        </w:tc>
        <w:tc>
          <w:tcPr>
            <w:tcW w:w="900" w:type="dxa"/>
            <w:shd w:val="clear" w:color="auto" w:fill="D9D9D9" w:themeFill="background1" w:themeFillShade="D9"/>
            <w:vAlign w:val="bottom"/>
          </w:tcPr>
          <w:p w:rsidR="003D01C3" w:rsidRPr="004B1EFA" w:rsidRDefault="001860DE" w:rsidP="008B0F71">
            <w:pPr>
              <w:autoSpaceDE w:val="0"/>
              <w:autoSpaceDN w:val="0"/>
              <w:adjustRightInd w:val="0"/>
              <w:jc w:val="center"/>
              <w:rPr>
                <w:spacing w:val="-5"/>
                <w:sz w:val="24"/>
                <w:szCs w:val="24"/>
                <w:highlight w:val="yellow"/>
              </w:rPr>
            </w:pPr>
            <w:sdt>
              <w:sdtPr>
                <w:rPr>
                  <w:spacing w:val="-5"/>
                  <w:sz w:val="24"/>
                  <w:szCs w:val="24"/>
                  <w:highlight w:val="yellow"/>
                </w:rPr>
                <w:id w:val="1477028130"/>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D9D9D9" w:themeFill="background1" w:themeFillShade="D9"/>
            <w:vAlign w:val="bottom"/>
          </w:tcPr>
          <w:p w:rsidR="003D01C3" w:rsidRPr="004B1EFA" w:rsidRDefault="001860DE" w:rsidP="008B0F71">
            <w:pPr>
              <w:autoSpaceDE w:val="0"/>
              <w:autoSpaceDN w:val="0"/>
              <w:adjustRightInd w:val="0"/>
              <w:jc w:val="center"/>
              <w:rPr>
                <w:spacing w:val="-5"/>
                <w:sz w:val="24"/>
                <w:szCs w:val="24"/>
                <w:highlight w:val="yellow"/>
              </w:rPr>
            </w:pPr>
            <w:sdt>
              <w:sdtPr>
                <w:rPr>
                  <w:spacing w:val="-5"/>
                  <w:sz w:val="24"/>
                  <w:szCs w:val="24"/>
                  <w:highlight w:val="yellow"/>
                </w:rPr>
                <w:id w:val="-3596603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If “No” list action scheduled</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Vent screen</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27293354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7308835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Overflow screen </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82512236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7032377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Overflow flapper</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998802559"/>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532049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Exterior coating</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55670139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71677390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Foundation </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6742418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56243497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Disinfection</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2532572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33727406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Operating Level</w:t>
            </w:r>
          </w:p>
        </w:tc>
        <w:tc>
          <w:tcPr>
            <w:tcW w:w="900"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1428028682"/>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1860DE" w:rsidP="003D01C3">
            <w:pPr>
              <w:autoSpaceDE w:val="0"/>
              <w:autoSpaceDN w:val="0"/>
              <w:adjustRightInd w:val="0"/>
              <w:rPr>
                <w:spacing w:val="-5"/>
                <w:sz w:val="24"/>
                <w:szCs w:val="24"/>
                <w:highlight w:val="yellow"/>
              </w:rPr>
            </w:pPr>
            <w:sdt>
              <w:sdtPr>
                <w:rPr>
                  <w:spacing w:val="-5"/>
                  <w:sz w:val="24"/>
                  <w:szCs w:val="24"/>
                  <w:highlight w:val="yellow"/>
                </w:rPr>
                <w:id w:val="-296146328"/>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bl>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8B0F71">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lastRenderedPageBreak/>
        <w:t>Log water line repairs (When repairs are made)</w:t>
      </w:r>
    </w:p>
    <w:p w:rsidR="008B0F71" w:rsidRDefault="008B0F71"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Inspect for normal wear and at intervals recommended by the manufacturer, complete maintenance actions.  Customize the manufacturer’s instructions by including valve numbers and locations or other equipment designations, e.g., Pump #3 in Booster Station #2</w:t>
      </w:r>
    </w:p>
    <w:p w:rsidR="008B0F71" w:rsidRDefault="008B0F71"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A direct quote from the EPA Preventative Maintenance Card File for Small Public Water Systems Using Ground Water Guide Booklet states </w:t>
      </w:r>
      <w:r w:rsidRPr="004B1EFA">
        <w:rPr>
          <w:rFonts w:ascii="Times New Roman" w:eastAsia="Times New Roman" w:hAnsi="Times New Roman" w:cs="Times New Roman"/>
          <w:i/>
          <w:spacing w:val="-5"/>
          <w:sz w:val="24"/>
          <w:szCs w:val="24"/>
          <w:highlight w:val="yellow"/>
        </w:rPr>
        <w:t xml:space="preserve">“Water distribution line repairs should be documented, especially when there are repairs/clamps, etc., placed on the line.  These types of repairs are not normally intended for long-term/permanent repairs, but are often performed with that intent. A thorough record of line replacements may help identify areas of the distribution line that are more prone to failure due to age, </w:t>
      </w:r>
      <w:r w:rsidRPr="004B1EFA">
        <w:rPr>
          <w:rFonts w:ascii="Times New Roman" w:eastAsia="Times New Roman" w:hAnsi="Times New Roman" w:cs="Times New Roman"/>
          <w:i/>
          <w:sz w:val="24"/>
          <w:szCs w:val="24"/>
          <w:highlight w:val="yellow"/>
        </w:rPr>
        <w:t>vibration, or other causes.”</w:t>
      </w: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E.7</w:t>
      </w:r>
      <w:r w:rsidRPr="004B1EFA">
        <w:rPr>
          <w:rFonts w:ascii="Times New Roman" w:eastAsia="Times New Roman" w:hAnsi="Times New Roman" w:cs="Times New Roman"/>
          <w:spacing w:val="-5"/>
          <w:sz w:val="24"/>
          <w:szCs w:val="24"/>
          <w:highlight w:val="yellow"/>
        </w:rPr>
        <w:t xml:space="preserve"> can be used to document water line repairs.</w:t>
      </w: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p>
    <w:tbl>
      <w:tblPr>
        <w:tblStyle w:val="TableGrid"/>
        <w:tblW w:w="0" w:type="auto"/>
        <w:jc w:val="center"/>
        <w:tblLook w:val="04A0" w:firstRow="1" w:lastRow="0" w:firstColumn="1" w:lastColumn="0" w:noHBand="0" w:noVBand="1"/>
      </w:tblPr>
      <w:tblGrid>
        <w:gridCol w:w="1581"/>
        <w:gridCol w:w="1581"/>
        <w:gridCol w:w="1581"/>
        <w:gridCol w:w="2042"/>
        <w:gridCol w:w="1582"/>
      </w:tblGrid>
      <w:tr w:rsidR="003D01C3" w:rsidRPr="004B1EFA" w:rsidTr="008B0F71">
        <w:trPr>
          <w:trHeight w:val="288"/>
          <w:jc w:val="center"/>
        </w:trPr>
        <w:tc>
          <w:tcPr>
            <w:tcW w:w="7906" w:type="dxa"/>
            <w:gridSpan w:val="5"/>
            <w:shd w:val="clear" w:color="auto" w:fill="D9D9D9" w:themeFill="background1" w:themeFillShade="D9"/>
            <w:vAlign w:val="bottom"/>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E.7</w:t>
            </w:r>
            <w:r w:rsidRPr="004B1EFA">
              <w:rPr>
                <w:b/>
                <w:bCs/>
                <w:sz w:val="24"/>
                <w:szCs w:val="24"/>
                <w:highlight w:val="yellow"/>
              </w:rPr>
              <w:t xml:space="preserve"> </w:t>
            </w:r>
            <w:r w:rsidRPr="004B1EFA">
              <w:rPr>
                <w:b/>
                <w:spacing w:val="-5"/>
                <w:sz w:val="24"/>
                <w:szCs w:val="24"/>
                <w:highlight w:val="yellow"/>
              </w:rPr>
              <w:t>Waterline Repairs Log</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trHeight w:val="288"/>
          <w:jc w:val="center"/>
        </w:trPr>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Size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Replaced/Repaired</w:t>
            </w:r>
          </w:p>
        </w:tc>
        <w:tc>
          <w:tcPr>
            <w:tcW w:w="1582" w:type="dxa"/>
            <w:shd w:val="clear" w:color="auto" w:fill="D9D9D9" w:themeFill="background1" w:themeFillShade="D9"/>
            <w:vAlign w:val="bottom"/>
          </w:tcPr>
          <w:p w:rsidR="003D01C3" w:rsidRPr="004B1EFA" w:rsidRDefault="003D01C3" w:rsidP="008B0F71">
            <w:pPr>
              <w:jc w:val="center"/>
              <w:rPr>
                <w:sz w:val="24"/>
                <w:szCs w:val="24"/>
              </w:rPr>
            </w:pPr>
            <w:r w:rsidRPr="004B1EFA">
              <w:rPr>
                <w:sz w:val="24"/>
                <w:szCs w:val="24"/>
                <w:highlight w:val="yellow"/>
              </w:rPr>
              <w:t>Comments</w:t>
            </w: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bl>
    <w:p w:rsidR="003D01C3" w:rsidRPr="004B1EFA" w:rsidRDefault="003D01C3" w:rsidP="003D01C3">
      <w:pPr>
        <w:spacing w:after="0" w:line="240" w:lineRule="auto"/>
        <w:rPr>
          <w:rFonts w:ascii="Times New Roman" w:eastAsia="Times New Roman" w:hAnsi="Times New Roman" w:cs="Times New Roman"/>
          <w:spacing w:val="-5"/>
          <w:sz w:val="24"/>
          <w:szCs w:val="24"/>
        </w:rPr>
      </w:pPr>
    </w:p>
    <w:p w:rsidR="008B0F71" w:rsidRDefault="008B0F71">
      <w:pPr>
        <w:rPr>
          <w:rFonts w:ascii="Times New Roman" w:hAnsi="Times New Roman" w:cs="Times New Roman"/>
          <w:sz w:val="24"/>
          <w:szCs w:val="24"/>
        </w:rPr>
      </w:pPr>
      <w:r>
        <w:rPr>
          <w:rFonts w:ascii="Times New Roman" w:hAnsi="Times New Roman" w:cs="Times New Roman"/>
          <w:sz w:val="24"/>
          <w:szCs w:val="24"/>
        </w:rPr>
        <w:br w:type="page"/>
      </w:r>
    </w:p>
    <w:p w:rsidR="003D01C3" w:rsidRPr="004B1EFA" w:rsidRDefault="003D01C3">
      <w:pPr>
        <w:rPr>
          <w:rFonts w:ascii="Times New Roman" w:hAnsi="Times New Roman" w:cs="Times New Roman"/>
          <w:sz w:val="24"/>
          <w:szCs w:val="24"/>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F</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OSE WELL DOCUMENTS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G</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WATER PURCHASE/SALES AGREEMENTS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H</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TECHNICAL DATA &amp; SPECIFICATIONS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DRAWINGS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I</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MANUFACTURER’S O&amp;M MANUALS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J</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SAMPLE SITING PLAN</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K</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TESTING, RECORDKEEPING &amp; REPORTING</w:t>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FORMS &amp; TEMPLATES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L</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PREVENTIVE &amp; BREAKDOWN MAINTENANCE TRACKING FORMS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M</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LIST OF EQUIPMENT MANUFACTURERS &amp; REPS,</w:t>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SPARE PARTS &amp; SUPPLIES AND CHEMICAL SUPPLIERS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20477D" w:rsidRDefault="0020477D" w:rsidP="0020477D">
      <w:pPr>
        <w:spacing w:after="0" w:line="240" w:lineRule="auto"/>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lastRenderedPageBreak/>
        <w:t>EXAMPLE OF ENTRIES FOR APPENDIX M:</w:t>
      </w:r>
    </w:p>
    <w:p w:rsidR="0020477D" w:rsidRDefault="0020477D" w:rsidP="0020477D">
      <w:pPr>
        <w:spacing w:after="0" w:line="240" w:lineRule="auto"/>
        <w:rPr>
          <w:rFonts w:ascii="Times New Roman" w:hAnsi="Times New Roman" w:cs="Times New Roman"/>
          <w:sz w:val="20"/>
          <w:szCs w:val="20"/>
          <w:highlight w:val="yellow"/>
          <w:u w:val="single"/>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List of Manufacturers and Suppliers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Water Well Pump</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Bayne Pump,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1111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987-1111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987-1112</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Emergency Generator</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Adams Electrical</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9999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987-2221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987-2223</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 Chlorine Cylinders, &amp; Chlorine Test Kits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AB Chemicals,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4444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987-4444</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987-4445</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All Forms, Reports, Etc.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Acme Printing,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5555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987-5555</w:t>
      </w:r>
    </w:p>
    <w:p w:rsidR="0020477D" w:rsidRPr="008E1D18" w:rsidRDefault="0020477D" w:rsidP="0020477D">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FAX: (225) 987-5556</w:t>
      </w:r>
    </w:p>
    <w:p w:rsidR="0020477D" w:rsidRPr="0020477D" w:rsidRDefault="0020477D">
      <w:pPr>
        <w:rPr>
          <w:rFonts w:ascii="Times New Roman" w:hAnsi="Times New Roman" w:cs="Times New Roman"/>
          <w:sz w:val="24"/>
          <w:szCs w:val="24"/>
        </w:rPr>
      </w:pPr>
      <w:r w:rsidRPr="0020477D">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SAFETY/OSHA REGULATIONS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O</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EMERGENCY RESPONSE PLAN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APPENDIX P</w:t>
      </w:r>
    </w:p>
    <w:p w:rsidR="003D01C3" w:rsidRDefault="003D01C3" w:rsidP="00CF5F79">
      <w:pPr>
        <w:spacing w:after="0" w:line="240" w:lineRule="auto"/>
        <w:jc w:val="center"/>
        <w:rPr>
          <w:rFonts w:ascii="Times New Roman" w:hAnsi="Times New Roman" w:cs="Times New Roman"/>
          <w:b/>
          <w:sz w:val="40"/>
          <w:szCs w:val="40"/>
        </w:rPr>
      </w:pPr>
    </w:p>
    <w:p w:rsidR="003D01C3" w:rsidRPr="00CF5F79"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SOURCE WATER</w:t>
      </w:r>
      <w:r w:rsidR="00B50A17">
        <w:rPr>
          <w:rFonts w:ascii="Times New Roman" w:hAnsi="Times New Roman" w:cs="Times New Roman"/>
          <w:b/>
          <w:sz w:val="40"/>
          <w:szCs w:val="40"/>
        </w:rPr>
        <w:t>/</w:t>
      </w:r>
      <w:r>
        <w:rPr>
          <w:rFonts w:ascii="Times New Roman" w:hAnsi="Times New Roman" w:cs="Times New Roman"/>
          <w:b/>
          <w:sz w:val="40"/>
          <w:szCs w:val="40"/>
        </w:rPr>
        <w:t xml:space="preserve">WELLHEAD PROTECTION PLAN </w:t>
      </w:r>
    </w:p>
    <w:sectPr w:rsidR="003D01C3" w:rsidRPr="00CF5F79" w:rsidSect="00D87023">
      <w:type w:val="continuous"/>
      <w:pgSz w:w="12240" w:h="15840" w:code="1"/>
      <w:pgMar w:top="72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EA" w:rsidRDefault="00DD47EA" w:rsidP="00335D06">
      <w:pPr>
        <w:spacing w:after="0" w:line="240" w:lineRule="auto"/>
      </w:pPr>
      <w:r>
        <w:separator/>
      </w:r>
    </w:p>
  </w:endnote>
  <w:endnote w:type="continuationSeparator" w:id="0">
    <w:p w:rsidR="00DD47EA" w:rsidRDefault="00DD47EA" w:rsidP="0033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F5" w:rsidRPr="00482FF5" w:rsidRDefault="00482FF5">
    <w:pPr>
      <w:pStyle w:val="Footer"/>
      <w:rPr>
        <w:rFonts w:ascii="Verdana" w:hAnsi="Verdana"/>
        <w:sz w:val="16"/>
        <w:szCs w:val="16"/>
      </w:rPr>
    </w:pPr>
    <w:r>
      <w:rPr>
        <w:rFonts w:ascii="Verdana" w:hAnsi="Verdana"/>
        <w:sz w:val="16"/>
        <w:szCs w:val="16"/>
      </w:rPr>
      <w:t>Magneto/DWB/OPERATIONS DOCUMENTS/Assistance/AS_OMP Instructions_Checklist_Template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EA" w:rsidRDefault="00DD47EA" w:rsidP="00335D06">
      <w:pPr>
        <w:spacing w:after="0" w:line="240" w:lineRule="auto"/>
      </w:pPr>
      <w:r>
        <w:separator/>
      </w:r>
    </w:p>
  </w:footnote>
  <w:footnote w:type="continuationSeparator" w:id="0">
    <w:p w:rsidR="00DD47EA" w:rsidRDefault="00DD47EA" w:rsidP="0033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3E" w:rsidRPr="00482FF5" w:rsidRDefault="00190A3E" w:rsidP="00190A3E">
    <w:pPr>
      <w:pStyle w:val="Header"/>
      <w:rPr>
        <w:rFonts w:ascii="Verdana" w:hAnsi="Verdana"/>
        <w:sz w:val="16"/>
        <w:szCs w:val="16"/>
      </w:rPr>
    </w:pPr>
    <w:r w:rsidRPr="00482FF5">
      <w:rPr>
        <w:sz w:val="16"/>
        <w:szCs w:val="16"/>
      </w:rPr>
      <w:t>Name: OMP Instructions_Checklist_Template</w:t>
    </w:r>
    <w:r w:rsidRPr="00482FF5">
      <w:rPr>
        <w:sz w:val="16"/>
        <w:szCs w:val="16"/>
      </w:rPr>
      <w:tab/>
    </w:r>
    <w:r w:rsidRPr="00482FF5">
      <w:rPr>
        <w:sz w:val="16"/>
        <w:szCs w:val="16"/>
      </w:rPr>
      <w:tab/>
    </w:r>
    <w:r w:rsidRPr="00482FF5">
      <w:rPr>
        <w:sz w:val="16"/>
        <w:szCs w:val="16"/>
      </w:rPr>
      <w:tab/>
    </w:r>
    <w:sdt>
      <w:sdtPr>
        <w:rPr>
          <w:sz w:val="16"/>
          <w:szCs w:val="16"/>
        </w:rPr>
        <w:id w:val="1729343110"/>
        <w:docPartObj>
          <w:docPartGallery w:val="Page Numbers (Top of Page)"/>
          <w:docPartUnique/>
        </w:docPartObj>
      </w:sdtPr>
      <w:sdtEndPr>
        <w:rPr>
          <w:rFonts w:ascii="Verdana" w:hAnsi="Verdana"/>
          <w:noProof/>
        </w:rPr>
      </w:sdtEndPr>
      <w:sdtContent>
        <w:r w:rsidRPr="00482FF5">
          <w:rPr>
            <w:rFonts w:ascii="Verdana" w:hAnsi="Verdana"/>
            <w:sz w:val="16"/>
            <w:szCs w:val="16"/>
          </w:rPr>
          <w:fldChar w:fldCharType="begin"/>
        </w:r>
        <w:r w:rsidRPr="00482FF5">
          <w:rPr>
            <w:rFonts w:ascii="Verdana" w:hAnsi="Verdana"/>
            <w:sz w:val="16"/>
            <w:szCs w:val="16"/>
          </w:rPr>
          <w:instrText xml:space="preserve"> PAGE   \* MERGEFORMAT </w:instrText>
        </w:r>
        <w:r w:rsidRPr="00482FF5">
          <w:rPr>
            <w:rFonts w:ascii="Verdana" w:hAnsi="Verdana"/>
            <w:sz w:val="16"/>
            <w:szCs w:val="16"/>
          </w:rPr>
          <w:fldChar w:fldCharType="separate"/>
        </w:r>
        <w:r w:rsidR="00482FF5">
          <w:rPr>
            <w:rFonts w:ascii="Verdana" w:hAnsi="Verdana"/>
            <w:noProof/>
            <w:sz w:val="16"/>
            <w:szCs w:val="16"/>
          </w:rPr>
          <w:t>40</w:t>
        </w:r>
        <w:r w:rsidRPr="00482FF5">
          <w:rPr>
            <w:rFonts w:ascii="Verdana" w:hAnsi="Verdana"/>
            <w:noProof/>
            <w:sz w:val="16"/>
            <w:szCs w:val="16"/>
          </w:rPr>
          <w:fldChar w:fldCharType="end"/>
        </w:r>
      </w:sdtContent>
    </w:sdt>
  </w:p>
  <w:p w:rsidR="00190A3E" w:rsidRPr="00482FF5" w:rsidRDefault="00482FF5">
    <w:pPr>
      <w:pStyle w:val="Header"/>
      <w:rPr>
        <w:rFonts w:ascii="Verdana" w:hAnsi="Verdana"/>
        <w:sz w:val="16"/>
        <w:szCs w:val="16"/>
      </w:rPr>
    </w:pPr>
    <w:r w:rsidRPr="00482FF5">
      <w:rPr>
        <w:rFonts w:ascii="Verdana" w:hAnsi="Verdana"/>
        <w:sz w:val="16"/>
        <w:szCs w:val="16"/>
      </w:rPr>
      <w:t>Effective Date: October 1, 2015</w:t>
    </w:r>
    <w:r w:rsidRPr="00482FF5">
      <w:rPr>
        <w:rFonts w:ascii="Verdana" w:hAnsi="Verdana"/>
        <w:sz w:val="16"/>
        <w:szCs w:val="16"/>
      </w:rPr>
      <w:br/>
      <w:t>Version: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54920"/>
      <w:docPartObj>
        <w:docPartGallery w:val="Watermarks"/>
        <w:docPartUnique/>
      </w:docPartObj>
    </w:sdtPr>
    <w:sdtEndPr/>
    <w:sdtContent>
      <w:p w:rsidR="00190A3E" w:rsidRDefault="001860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4"/>
    <w:multiLevelType w:val="multilevel"/>
    <w:tmpl w:val="00000897"/>
    <w:lvl w:ilvl="0">
      <w:start w:val="1"/>
      <w:numFmt w:val="upperLetter"/>
      <w:lvlText w:val="%1."/>
      <w:lvlJc w:val="left"/>
      <w:pPr>
        <w:ind w:left="939" w:hanging="360"/>
      </w:pPr>
      <w:rPr>
        <w:rFonts w:ascii="Arial" w:hAnsi="Arial" w:cs="Arial"/>
        <w:b w:val="0"/>
        <w:bCs w:val="0"/>
        <w:spacing w:val="-1"/>
        <w:sz w:val="24"/>
        <w:szCs w:val="24"/>
      </w:rPr>
    </w:lvl>
    <w:lvl w:ilvl="1">
      <w:numFmt w:val="bullet"/>
      <w:lvlText w:val="•"/>
      <w:lvlJc w:val="left"/>
      <w:pPr>
        <w:ind w:left="1825" w:hanging="360"/>
      </w:pPr>
    </w:lvl>
    <w:lvl w:ilvl="2">
      <w:numFmt w:val="bullet"/>
      <w:lvlText w:val="•"/>
      <w:lvlJc w:val="left"/>
      <w:pPr>
        <w:ind w:left="2711" w:hanging="360"/>
      </w:pPr>
    </w:lvl>
    <w:lvl w:ilvl="3">
      <w:numFmt w:val="bullet"/>
      <w:lvlText w:val="•"/>
      <w:lvlJc w:val="left"/>
      <w:pPr>
        <w:ind w:left="3597" w:hanging="360"/>
      </w:pPr>
    </w:lvl>
    <w:lvl w:ilvl="4">
      <w:numFmt w:val="bullet"/>
      <w:lvlText w:val="•"/>
      <w:lvlJc w:val="left"/>
      <w:pPr>
        <w:ind w:left="4483" w:hanging="360"/>
      </w:pPr>
    </w:lvl>
    <w:lvl w:ilvl="5">
      <w:numFmt w:val="bullet"/>
      <w:lvlText w:val="•"/>
      <w:lvlJc w:val="left"/>
      <w:pPr>
        <w:ind w:left="5369"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0000415"/>
    <w:multiLevelType w:val="multilevel"/>
    <w:tmpl w:val="00000898"/>
    <w:lvl w:ilvl="0">
      <w:start w:val="4"/>
      <w:numFmt w:val="upperLetter"/>
      <w:lvlText w:val="%1."/>
      <w:lvlJc w:val="left"/>
      <w:pPr>
        <w:ind w:left="940" w:hanging="361"/>
      </w:pPr>
      <w:rPr>
        <w:rFonts w:ascii="Arial" w:hAnsi="Arial" w:cs="Arial"/>
        <w:b/>
        <w:bCs/>
        <w:sz w:val="24"/>
        <w:szCs w:val="24"/>
      </w:rPr>
    </w:lvl>
    <w:lvl w:ilvl="1">
      <w:numFmt w:val="bullet"/>
      <w:lvlText w:val="•"/>
      <w:lvlJc w:val="left"/>
      <w:pPr>
        <w:ind w:left="1826" w:hanging="361"/>
      </w:pPr>
    </w:lvl>
    <w:lvl w:ilvl="2">
      <w:numFmt w:val="bullet"/>
      <w:lvlText w:val="•"/>
      <w:lvlJc w:val="left"/>
      <w:pPr>
        <w:ind w:left="2712" w:hanging="361"/>
      </w:pPr>
    </w:lvl>
    <w:lvl w:ilvl="3">
      <w:numFmt w:val="bullet"/>
      <w:lvlText w:val="•"/>
      <w:lvlJc w:val="left"/>
      <w:pPr>
        <w:ind w:left="3598" w:hanging="361"/>
      </w:pPr>
    </w:lvl>
    <w:lvl w:ilvl="4">
      <w:numFmt w:val="bullet"/>
      <w:lvlText w:val="•"/>
      <w:lvlJc w:val="left"/>
      <w:pPr>
        <w:ind w:left="4484" w:hanging="361"/>
      </w:pPr>
    </w:lvl>
    <w:lvl w:ilvl="5">
      <w:numFmt w:val="bullet"/>
      <w:lvlText w:val="•"/>
      <w:lvlJc w:val="left"/>
      <w:pPr>
        <w:ind w:left="5370" w:hanging="361"/>
      </w:pPr>
    </w:lvl>
    <w:lvl w:ilvl="6">
      <w:numFmt w:val="bullet"/>
      <w:lvlText w:val="•"/>
      <w:lvlJc w:val="left"/>
      <w:pPr>
        <w:ind w:left="6256" w:hanging="361"/>
      </w:pPr>
    </w:lvl>
    <w:lvl w:ilvl="7">
      <w:numFmt w:val="bullet"/>
      <w:lvlText w:val="•"/>
      <w:lvlJc w:val="left"/>
      <w:pPr>
        <w:ind w:left="7142" w:hanging="361"/>
      </w:pPr>
    </w:lvl>
    <w:lvl w:ilvl="8">
      <w:numFmt w:val="bullet"/>
      <w:lvlText w:val="•"/>
      <w:lvlJc w:val="left"/>
      <w:pPr>
        <w:ind w:left="8028" w:hanging="361"/>
      </w:pPr>
    </w:lvl>
  </w:abstractNum>
  <w:abstractNum w:abstractNumId="2" w15:restartNumberingAfterBreak="0">
    <w:nsid w:val="00000416"/>
    <w:multiLevelType w:val="multilevel"/>
    <w:tmpl w:val="00000899"/>
    <w:lvl w:ilvl="0">
      <w:start w:val="8"/>
      <w:numFmt w:val="upperLetter"/>
      <w:lvlText w:val="%1."/>
      <w:lvlJc w:val="left"/>
      <w:pPr>
        <w:ind w:left="940" w:hanging="360"/>
      </w:pPr>
      <w:rPr>
        <w:rFonts w:ascii="Arial" w:hAnsi="Arial" w:cs="Arial"/>
        <w:b w:val="0"/>
        <w:bCs w:val="0"/>
        <w:spacing w:val="-1"/>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3" w15:restartNumberingAfterBreak="0">
    <w:nsid w:val="06FB7D7E"/>
    <w:multiLevelType w:val="hybridMultilevel"/>
    <w:tmpl w:val="29F2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6CEC"/>
    <w:multiLevelType w:val="hybridMultilevel"/>
    <w:tmpl w:val="DAB8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351"/>
    <w:multiLevelType w:val="hybridMultilevel"/>
    <w:tmpl w:val="9F6C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1616D"/>
    <w:multiLevelType w:val="hybridMultilevel"/>
    <w:tmpl w:val="BD4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92415"/>
    <w:multiLevelType w:val="hybridMultilevel"/>
    <w:tmpl w:val="DE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B4F55"/>
    <w:multiLevelType w:val="hybridMultilevel"/>
    <w:tmpl w:val="68D0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B54A54"/>
    <w:multiLevelType w:val="hybridMultilevel"/>
    <w:tmpl w:val="993C0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895E72"/>
    <w:multiLevelType w:val="hybridMultilevel"/>
    <w:tmpl w:val="29B2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0285A"/>
    <w:multiLevelType w:val="hybridMultilevel"/>
    <w:tmpl w:val="85B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7E34DC"/>
    <w:multiLevelType w:val="hybridMultilevel"/>
    <w:tmpl w:val="56A463CC"/>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4" w15:restartNumberingAfterBreak="0">
    <w:nsid w:val="36E3692E"/>
    <w:multiLevelType w:val="hybridMultilevel"/>
    <w:tmpl w:val="B1C8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0B40"/>
    <w:multiLevelType w:val="hybridMultilevel"/>
    <w:tmpl w:val="7604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81203"/>
    <w:multiLevelType w:val="hybridMultilevel"/>
    <w:tmpl w:val="E6422CB8"/>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87870"/>
    <w:multiLevelType w:val="hybridMultilevel"/>
    <w:tmpl w:val="DD280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6E23"/>
    <w:multiLevelType w:val="hybridMultilevel"/>
    <w:tmpl w:val="14AC8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F2434"/>
    <w:multiLevelType w:val="hybridMultilevel"/>
    <w:tmpl w:val="FE1C1FD2"/>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06088"/>
    <w:multiLevelType w:val="hybridMultilevel"/>
    <w:tmpl w:val="6CF0D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447F"/>
    <w:multiLevelType w:val="hybridMultilevel"/>
    <w:tmpl w:val="A5E6E6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C1305"/>
    <w:multiLevelType w:val="hybridMultilevel"/>
    <w:tmpl w:val="D7EAD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CE24CD"/>
    <w:multiLevelType w:val="hybridMultilevel"/>
    <w:tmpl w:val="E9085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03D12"/>
    <w:multiLevelType w:val="hybridMultilevel"/>
    <w:tmpl w:val="48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93F"/>
    <w:multiLevelType w:val="hybridMultilevel"/>
    <w:tmpl w:val="368E5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CB0851"/>
    <w:multiLevelType w:val="hybridMultilevel"/>
    <w:tmpl w:val="60227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A64066"/>
    <w:multiLevelType w:val="hybridMultilevel"/>
    <w:tmpl w:val="B10E1A2A"/>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0D93"/>
    <w:multiLevelType w:val="hybridMultilevel"/>
    <w:tmpl w:val="E1AAC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8745F"/>
    <w:multiLevelType w:val="hybridMultilevel"/>
    <w:tmpl w:val="7280F416"/>
    <w:lvl w:ilvl="0" w:tplc="EC286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11"/>
  </w:num>
  <w:num w:numId="4">
    <w:abstractNumId w:val="13"/>
  </w:num>
  <w:num w:numId="5">
    <w:abstractNumId w:val="7"/>
  </w:num>
  <w:num w:numId="6">
    <w:abstractNumId w:val="10"/>
  </w:num>
  <w:num w:numId="7">
    <w:abstractNumId w:val="29"/>
  </w:num>
  <w:num w:numId="8">
    <w:abstractNumId w:val="19"/>
  </w:num>
  <w:num w:numId="9">
    <w:abstractNumId w:val="28"/>
  </w:num>
  <w:num w:numId="10">
    <w:abstractNumId w:val="16"/>
  </w:num>
  <w:num w:numId="11">
    <w:abstractNumId w:val="17"/>
  </w:num>
  <w:num w:numId="12">
    <w:abstractNumId w:val="2"/>
  </w:num>
  <w:num w:numId="13">
    <w:abstractNumId w:val="1"/>
  </w:num>
  <w:num w:numId="14">
    <w:abstractNumId w:val="0"/>
  </w:num>
  <w:num w:numId="15">
    <w:abstractNumId w:val="6"/>
  </w:num>
  <w:num w:numId="16">
    <w:abstractNumId w:val="24"/>
  </w:num>
  <w:num w:numId="17">
    <w:abstractNumId w:val="8"/>
  </w:num>
  <w:num w:numId="18">
    <w:abstractNumId w:val="12"/>
  </w:num>
  <w:num w:numId="19">
    <w:abstractNumId w:val="27"/>
  </w:num>
  <w:num w:numId="20">
    <w:abstractNumId w:val="3"/>
  </w:num>
  <w:num w:numId="21">
    <w:abstractNumId w:val="14"/>
  </w:num>
  <w:num w:numId="22">
    <w:abstractNumId w:val="21"/>
  </w:num>
  <w:num w:numId="23">
    <w:abstractNumId w:val="9"/>
  </w:num>
  <w:num w:numId="24">
    <w:abstractNumId w:val="26"/>
  </w:num>
  <w:num w:numId="25">
    <w:abstractNumId w:val="23"/>
  </w:num>
  <w:num w:numId="26">
    <w:abstractNumId w:val="25"/>
  </w:num>
  <w:num w:numId="27">
    <w:abstractNumId w:val="15"/>
  </w:num>
  <w:num w:numId="28">
    <w:abstractNumId w:val="5"/>
  </w:num>
  <w:num w:numId="29">
    <w:abstractNumId w:val="2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A6"/>
    <w:rsid w:val="00006809"/>
    <w:rsid w:val="0001379F"/>
    <w:rsid w:val="00014790"/>
    <w:rsid w:val="000172FD"/>
    <w:rsid w:val="00047116"/>
    <w:rsid w:val="0005378D"/>
    <w:rsid w:val="000605FA"/>
    <w:rsid w:val="00083C24"/>
    <w:rsid w:val="00086E8D"/>
    <w:rsid w:val="000B274A"/>
    <w:rsid w:val="000B52F2"/>
    <w:rsid w:val="000D7A68"/>
    <w:rsid w:val="000E155A"/>
    <w:rsid w:val="000E15AF"/>
    <w:rsid w:val="000E62B3"/>
    <w:rsid w:val="000E78BE"/>
    <w:rsid w:val="000F68D3"/>
    <w:rsid w:val="00105AF8"/>
    <w:rsid w:val="00147A0E"/>
    <w:rsid w:val="001578A7"/>
    <w:rsid w:val="00166665"/>
    <w:rsid w:val="00173385"/>
    <w:rsid w:val="00177E93"/>
    <w:rsid w:val="001860DE"/>
    <w:rsid w:val="00190A3E"/>
    <w:rsid w:val="001A0ECD"/>
    <w:rsid w:val="001A1131"/>
    <w:rsid w:val="001A6CEB"/>
    <w:rsid w:val="001B3FD8"/>
    <w:rsid w:val="001C232A"/>
    <w:rsid w:val="0020477D"/>
    <w:rsid w:val="00214973"/>
    <w:rsid w:val="0022360E"/>
    <w:rsid w:val="00225009"/>
    <w:rsid w:val="00253FC0"/>
    <w:rsid w:val="0025668D"/>
    <w:rsid w:val="002B70C0"/>
    <w:rsid w:val="002C0FA8"/>
    <w:rsid w:val="002C2775"/>
    <w:rsid w:val="00315793"/>
    <w:rsid w:val="00333473"/>
    <w:rsid w:val="00335D06"/>
    <w:rsid w:val="003467FD"/>
    <w:rsid w:val="00347020"/>
    <w:rsid w:val="003831C8"/>
    <w:rsid w:val="003A3126"/>
    <w:rsid w:val="003A6BF3"/>
    <w:rsid w:val="003B08BC"/>
    <w:rsid w:val="003D01C3"/>
    <w:rsid w:val="00403D19"/>
    <w:rsid w:val="00435118"/>
    <w:rsid w:val="00436C88"/>
    <w:rsid w:val="00473422"/>
    <w:rsid w:val="00482FF5"/>
    <w:rsid w:val="00493CA4"/>
    <w:rsid w:val="004B1EFA"/>
    <w:rsid w:val="004E3064"/>
    <w:rsid w:val="004E76BA"/>
    <w:rsid w:val="00501C2B"/>
    <w:rsid w:val="00506156"/>
    <w:rsid w:val="0052050F"/>
    <w:rsid w:val="00544288"/>
    <w:rsid w:val="005475B7"/>
    <w:rsid w:val="0056386C"/>
    <w:rsid w:val="005B0840"/>
    <w:rsid w:val="005C19EE"/>
    <w:rsid w:val="005E3E2E"/>
    <w:rsid w:val="005E52AE"/>
    <w:rsid w:val="00614ECE"/>
    <w:rsid w:val="00626C44"/>
    <w:rsid w:val="006558F7"/>
    <w:rsid w:val="00662855"/>
    <w:rsid w:val="006759D1"/>
    <w:rsid w:val="00680243"/>
    <w:rsid w:val="00686F94"/>
    <w:rsid w:val="0069415D"/>
    <w:rsid w:val="00694F46"/>
    <w:rsid w:val="00696892"/>
    <w:rsid w:val="006B7244"/>
    <w:rsid w:val="006D0B14"/>
    <w:rsid w:val="006F343C"/>
    <w:rsid w:val="00707031"/>
    <w:rsid w:val="00714FD7"/>
    <w:rsid w:val="007246DF"/>
    <w:rsid w:val="007253CB"/>
    <w:rsid w:val="007705BE"/>
    <w:rsid w:val="007A7BEF"/>
    <w:rsid w:val="007B65A0"/>
    <w:rsid w:val="007F4585"/>
    <w:rsid w:val="008034C2"/>
    <w:rsid w:val="00846861"/>
    <w:rsid w:val="00853A47"/>
    <w:rsid w:val="00853EB9"/>
    <w:rsid w:val="0088574F"/>
    <w:rsid w:val="008B089C"/>
    <w:rsid w:val="008B0F71"/>
    <w:rsid w:val="008B1EFC"/>
    <w:rsid w:val="008C3797"/>
    <w:rsid w:val="008C479F"/>
    <w:rsid w:val="008C7E72"/>
    <w:rsid w:val="008D6DE6"/>
    <w:rsid w:val="008D7879"/>
    <w:rsid w:val="008E1D18"/>
    <w:rsid w:val="008E378C"/>
    <w:rsid w:val="008F5239"/>
    <w:rsid w:val="0093333C"/>
    <w:rsid w:val="009824EB"/>
    <w:rsid w:val="009C6F6E"/>
    <w:rsid w:val="009E288F"/>
    <w:rsid w:val="009E3E3C"/>
    <w:rsid w:val="00A14721"/>
    <w:rsid w:val="00A16880"/>
    <w:rsid w:val="00A34909"/>
    <w:rsid w:val="00A54808"/>
    <w:rsid w:val="00A562C3"/>
    <w:rsid w:val="00A66743"/>
    <w:rsid w:val="00A8726C"/>
    <w:rsid w:val="00A903F5"/>
    <w:rsid w:val="00AD54E8"/>
    <w:rsid w:val="00AD5862"/>
    <w:rsid w:val="00B01AEA"/>
    <w:rsid w:val="00B0521A"/>
    <w:rsid w:val="00B10CB0"/>
    <w:rsid w:val="00B5079B"/>
    <w:rsid w:val="00B50A17"/>
    <w:rsid w:val="00B72EFD"/>
    <w:rsid w:val="00BA1163"/>
    <w:rsid w:val="00BA609D"/>
    <w:rsid w:val="00BC1B78"/>
    <w:rsid w:val="00BC4C2E"/>
    <w:rsid w:val="00BD5810"/>
    <w:rsid w:val="00BE12C4"/>
    <w:rsid w:val="00BF33AF"/>
    <w:rsid w:val="00C00255"/>
    <w:rsid w:val="00C05AB4"/>
    <w:rsid w:val="00C47FEB"/>
    <w:rsid w:val="00C84560"/>
    <w:rsid w:val="00C862E6"/>
    <w:rsid w:val="00CB40CB"/>
    <w:rsid w:val="00CB5DC6"/>
    <w:rsid w:val="00CE6B02"/>
    <w:rsid w:val="00CF5F79"/>
    <w:rsid w:val="00D02C7A"/>
    <w:rsid w:val="00D038CD"/>
    <w:rsid w:val="00D145D4"/>
    <w:rsid w:val="00D22698"/>
    <w:rsid w:val="00D50391"/>
    <w:rsid w:val="00D87023"/>
    <w:rsid w:val="00DD47EA"/>
    <w:rsid w:val="00DD7CC9"/>
    <w:rsid w:val="00DF3E7C"/>
    <w:rsid w:val="00E122BD"/>
    <w:rsid w:val="00E41CFF"/>
    <w:rsid w:val="00E45938"/>
    <w:rsid w:val="00E57369"/>
    <w:rsid w:val="00E7315C"/>
    <w:rsid w:val="00E73632"/>
    <w:rsid w:val="00E835EF"/>
    <w:rsid w:val="00E8722D"/>
    <w:rsid w:val="00EA07AD"/>
    <w:rsid w:val="00EB7667"/>
    <w:rsid w:val="00EC6589"/>
    <w:rsid w:val="00F12752"/>
    <w:rsid w:val="00F14443"/>
    <w:rsid w:val="00F278FD"/>
    <w:rsid w:val="00F464A6"/>
    <w:rsid w:val="00F50BAD"/>
    <w:rsid w:val="00F54414"/>
    <w:rsid w:val="00F66AA7"/>
    <w:rsid w:val="00F72480"/>
    <w:rsid w:val="00F919BC"/>
    <w:rsid w:val="00FC7E82"/>
    <w:rsid w:val="00FE5598"/>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2B30EE-406A-4C25-93F7-DA4EE6CC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2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BC"/>
    <w:pPr>
      <w:ind w:left="720"/>
      <w:contextualSpacing/>
    </w:pPr>
  </w:style>
  <w:style w:type="character" w:styleId="Hyperlink">
    <w:name w:val="Hyperlink"/>
    <w:basedOn w:val="DefaultParagraphFont"/>
    <w:uiPriority w:val="99"/>
    <w:unhideWhenUsed/>
    <w:rsid w:val="003467FD"/>
    <w:rPr>
      <w:strike w:val="0"/>
      <w:dstrike w:val="0"/>
      <w:color w:val="0066CC"/>
      <w:u w:val="none"/>
      <w:effect w:val="none"/>
    </w:rPr>
  </w:style>
  <w:style w:type="paragraph" w:customStyle="1" w:styleId="Default">
    <w:name w:val="Default"/>
    <w:rsid w:val="007B65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8F"/>
    <w:rPr>
      <w:rFonts w:ascii="Tahoma" w:hAnsi="Tahoma" w:cs="Tahoma"/>
      <w:sz w:val="16"/>
      <w:szCs w:val="16"/>
    </w:rPr>
  </w:style>
  <w:style w:type="character" w:customStyle="1" w:styleId="Heading1Char">
    <w:name w:val="Heading 1 Char"/>
    <w:basedOn w:val="DefaultParagraphFont"/>
    <w:link w:val="Heading1"/>
    <w:uiPriority w:val="9"/>
    <w:rsid w:val="009E28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232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06"/>
  </w:style>
  <w:style w:type="paragraph" w:styleId="Footer">
    <w:name w:val="footer"/>
    <w:basedOn w:val="Normal"/>
    <w:link w:val="FooterChar"/>
    <w:uiPriority w:val="99"/>
    <w:unhideWhenUsed/>
    <w:rsid w:val="0033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06"/>
  </w:style>
  <w:style w:type="table" w:styleId="TableGrid">
    <w:name w:val="Table Grid"/>
    <w:basedOn w:val="TableNormal"/>
    <w:uiPriority w:val="59"/>
    <w:rsid w:val="00C002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0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1C3"/>
    <w:rPr>
      <w:sz w:val="20"/>
      <w:szCs w:val="20"/>
    </w:rPr>
  </w:style>
  <w:style w:type="character" w:styleId="FootnoteReference">
    <w:name w:val="footnote reference"/>
    <w:uiPriority w:val="99"/>
    <w:semiHidden/>
    <w:rsid w:val="003D01C3"/>
    <w:rPr>
      <w:sz w:val="18"/>
      <w:vertAlign w:val="superscript"/>
    </w:rPr>
  </w:style>
  <w:style w:type="character" w:styleId="FollowedHyperlink">
    <w:name w:val="FollowedHyperlink"/>
    <w:basedOn w:val="DefaultParagraphFont"/>
    <w:uiPriority w:val="99"/>
    <w:semiHidden/>
    <w:unhideWhenUsed/>
    <w:rsid w:val="00CB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dwb/index.htm" TargetMode="External"/><Relationship Id="rId13" Type="http://schemas.openxmlformats.org/officeDocument/2006/relationships/hyperlink" Target="http://www.epa.gov/safewater/smallsystems/pdfs/booket_smallsystems_preventmaint.pdf" TargetMode="External"/><Relationship Id="rId18" Type="http://schemas.openxmlformats.org/officeDocument/2006/relationships/hyperlink" Target="http://164.64.110.239/nmac/parts/title20/20.007.001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pa.gov/safewater/smallsystems/pdfs/logcards_smallsystems_preventivemaintainance.pdf" TargetMode="External"/><Relationship Id="rId17" Type="http://schemas.openxmlformats.org/officeDocument/2006/relationships/hyperlink" Target="https://eidea.nmenv.state.nm.us/D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menv.state.nm.us/dwb/Index.htm" TargetMode="External"/><Relationship Id="rId20" Type="http://schemas.openxmlformats.org/officeDocument/2006/relationships/hyperlink" Target="http://www.gpo.gov/fdsys/pkg/CFR-2014-title40-vol23/pdf/CFR-2014-title40-vol23-part1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gwdw000/smallsystems/pdfs/guide_smallsystems_dist_system_08-25-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nm.gov" TargetMode="External"/><Relationship Id="rId23" Type="http://schemas.openxmlformats.org/officeDocument/2006/relationships/header" Target="header2.xml"/><Relationship Id="rId10" Type="http://schemas.openxmlformats.org/officeDocument/2006/relationships/hyperlink" Target="http://www.ccriwriter.com/" TargetMode="External"/><Relationship Id="rId19" Type="http://schemas.openxmlformats.org/officeDocument/2006/relationships/hyperlink" Target="http://www.gpo.gov/fdsys/pkg/CFR-2014-title40-vol23/pdf/CFR-2014-title40-vol23-part141.pdf" TargetMode="External"/><Relationship Id="rId4" Type="http://schemas.openxmlformats.org/officeDocument/2006/relationships/settings" Target="settings.xml"/><Relationship Id="rId9" Type="http://schemas.openxmlformats.org/officeDocument/2006/relationships/hyperlink" Target="https://dww.water.net.env.nm.gov/DWW/" TargetMode="External"/><Relationship Id="rId14" Type="http://schemas.openxmlformats.org/officeDocument/2006/relationships/hyperlink" Target="http://water.epa.gov/infrastructure/drinkingwater/pws/factoid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0B77-AC7A-451C-90AA-586083E5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6239</Words>
  <Characters>35567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danny.valenzuela</dc:creator>
  <cp:lastModifiedBy>Pedro Archuleta</cp:lastModifiedBy>
  <cp:revision>2</cp:revision>
  <cp:lastPrinted>2015-10-02T15:14:00Z</cp:lastPrinted>
  <dcterms:created xsi:type="dcterms:W3CDTF">2019-06-04T16:56:00Z</dcterms:created>
  <dcterms:modified xsi:type="dcterms:W3CDTF">2019-06-04T16:56:00Z</dcterms:modified>
</cp:coreProperties>
</file>